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BDDAC" w14:textId="597066C3" w:rsidR="007739B7" w:rsidRPr="00966E8D" w:rsidRDefault="007739B7" w:rsidP="00DE2E5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966E8D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รายงานการประเมินความเสี่ยงการทุจริตในประเด็นที่เกี่ยวข้องกับสินบน</w:t>
      </w:r>
    </w:p>
    <w:p w14:paraId="66BC0431" w14:textId="2B467C97" w:rsidR="007739B7" w:rsidRPr="00966E8D" w:rsidRDefault="007739B7" w:rsidP="007739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</w:pPr>
      <w:r w:rsidRPr="00966E8D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ขององค์การบริหารส่วนตำบลสี่เหลี่ยม</w:t>
      </w:r>
      <w:r w:rsidR="00966E8D" w:rsidRPr="00966E8D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</w:t>
      </w:r>
      <w:r w:rsidR="00966E8D" w:rsidRPr="00966E8D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ประจำปี พ.ศ. </w:t>
      </w:r>
      <w:r w:rsidR="0033351A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2568</w:t>
      </w:r>
    </w:p>
    <w:p w14:paraId="64C9958E" w14:textId="77777777" w:rsidR="007739B7" w:rsidRDefault="007739B7" w:rsidP="007739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2"/>
          <w:szCs w:val="12"/>
        </w:rPr>
      </w:pPr>
    </w:p>
    <w:p w14:paraId="2843A6CF" w14:textId="77777777" w:rsidR="007739B7" w:rsidRPr="007739B7" w:rsidRDefault="007739B7" w:rsidP="007739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2"/>
          <w:szCs w:val="12"/>
          <w:cs/>
        </w:rPr>
      </w:pPr>
    </w:p>
    <w:p w14:paraId="287EE52A" w14:textId="5EA97E37" w:rsidR="003A186D" w:rsidRPr="00742F58" w:rsidRDefault="003A186D" w:rsidP="003A186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วัตถุประสงค์การประเมินความเสี่ยงการทุจริต   </w:t>
      </w:r>
    </w:p>
    <w:p w14:paraId="272A4DB5" w14:textId="77777777" w:rsidR="003A186D" w:rsidRPr="00742F58" w:rsidRDefault="003A186D" w:rsidP="003A186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มาตรการป้องกันการทุจริตสามารถจะช่วยลดความเสี่ยงที่อาจก่อให้เกิดการทุจริตในองค์กรได้ ดังนั้น              การประเมินความเสี่ยงด้านการทุจริต การออกแบบและการปฏิบัติงานตามมาตรการควบคุมภายใน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br/>
        <w:t>ที่เหมาะสมจะช่วยลดความเสี่ยงด้านการทุจริต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ตลอดจนการสร้างจิตสำนึกและค่านิยมในการต่อต้านการทุจริต   ให้แก่บุคลากรขององค์กรถือเป็นการป้องกันการเกิดการทุจริตในองค์กร ทั้งนี้ การนำเครื่องมือประเมินความเสี่ยงมาใช้ในองค์กรจะช่วยให้เป็นหลักประกันในระดับหนึ่งว่า การดำเนินการขององค์กรจะไม่มีการทุจริตหรือในกรณีที่พบกับการทุจริตที่ไม่คาดคิดโอกาสที่จะประสบกับปัญหาน้อยกว่าองค์กรอื่น หรือหากเกิดความเสียหายขึ้นก็จะเป็นความเสียหายที่น้อยกว่าองค์กรที่ไม่มีการนำเครื่องมือประเมินความเสี่ยงมาใช้เพราะได้มีการเตรียมการป้องกันล่วงหน้าไว้โดยให้เป็นส่วนหนึ่งของการปฏิบัติงานประจำซึ่งไม่ใช่การเพิ่มภาระงานแต่อย่างใด </w:t>
      </w:r>
    </w:p>
    <w:p w14:paraId="1CF3DD3E" w14:textId="77777777" w:rsidR="003A186D" w:rsidRPr="00742F58" w:rsidRDefault="003A186D" w:rsidP="003A186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วัตถุประสงค์หลักของการประเมินความเสี่ยงการทุจริต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: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เพื่อให้หน่วยงานภาครัฐ  มีมาตรการ ระบบ             หรือ แนวทางในบริหารจัดการความเสี่ยงของการดำเนินงานที่อาจก่อให้เกิดการทุจริตซึ่งเป็นมาตรการป้องกันการทุจริตเชิงรุกที่มีประสิทธิภาพต่อไป</w:t>
      </w:r>
    </w:p>
    <w:p w14:paraId="527B47BF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12"/>
          <w:szCs w:val="12"/>
        </w:rPr>
      </w:pPr>
    </w:p>
    <w:p w14:paraId="5E7C5B61" w14:textId="0B87D0EF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การบริหารจัดการความเสี่ยงมีความแตกต่างจากการตรวจสอบภายในอย่างไร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การบริหารจัดการความเสี่ยง             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ab/>
        <w:t>เป็นการทำงานในลักษณะที่ทุกภาระงานต้องประเมินความเสี่ยงก่อนปฏิบัติงานทุกครั้ง และแทรกกิจกรรมการตอบโต้ความเสี่ยงไว้ก่อนเริ่มปฏิบัติงานหลักตามภาระงานปกติของการเฝ้าระวังความเสี่ยงล่วงหน้าจากทุกภาระงานร่วมกันโดยเป็นส่วนหนึ่งของความรับผิดชอบปกติที่มีการรับรู้และยอมรับจากผู้ที่เกี่ยวข้อง (ผู้นำส่งงานให้)</w:t>
      </w:r>
      <w:r w:rsidR="007739B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เป็นลักษณะ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Pre-Decision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ส่วนการตรวจสอบภายในจะเป็นในลักษณะกำกับติดตามความเสี่ยง เป็นการสอบทาน เป็นลักษณะ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Post-Decision  </w:t>
      </w:r>
    </w:p>
    <w:p w14:paraId="63CA6EC7" w14:textId="77777777" w:rsidR="003A186D" w:rsidRPr="007739B7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sz w:val="12"/>
          <w:szCs w:val="12"/>
        </w:rPr>
      </w:pPr>
    </w:p>
    <w:p w14:paraId="6808C0A0" w14:textId="77777777" w:rsidR="003A186D" w:rsidRPr="00742F58" w:rsidRDefault="003A186D" w:rsidP="003A186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องค์ประกอบที่ทำให้เกิดการทุจริต</w:t>
      </w:r>
    </w:p>
    <w:p w14:paraId="32D2AF64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2"/>
          <w:szCs w:val="1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องค์ประกอบหรือปัจจัยที่นำไปสู่การทุจริต ประอบด้วย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Pressure/Incentive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หรือแรงกดดันหรือแรงจูงใจ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Opportunity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 โอกาส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ซึ่งเกิดจากช่องโหว่ของระบบต่าง ๆ คุณภาพการควบคุม กำกับควบคุมภายในขององค์กรมีจุดอ่อน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Rationalization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หรือ การหาเหตุผลสนับสนุนการกระทำตามทฤษฎี สามเหลี่ยมการทุจริต (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Fraud Triangle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</w:p>
    <w:p w14:paraId="579F4D11" w14:textId="77777777" w:rsidR="003A186D" w:rsidRPr="00742F58" w:rsidRDefault="003A186D" w:rsidP="003A186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ขอบเขตประเมินความเสี่ยงการทุจริต</w:t>
      </w:r>
    </w:p>
    <w:p w14:paraId="155C78CB" w14:textId="77777777" w:rsidR="003A186D" w:rsidRPr="00742F58" w:rsidRDefault="003A186D" w:rsidP="003A186D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แบ่งประเภทความเสี่ยงการทุจริต ออกเป็น 4 ด้าน ดังนี้</w:t>
      </w:r>
    </w:p>
    <w:p w14:paraId="1792C1A4" w14:textId="77777777" w:rsidR="003A186D" w:rsidRPr="00742F58" w:rsidRDefault="003A186D" w:rsidP="003A186D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ความเสี่ยงการทุจริตที่เกี่ยวข้องกับการพิจารณาอนุมัติ อนุญาต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ภารกิจให้บริการประชาชนอนุมัติ หรืออนุญาต ตามพระราชบัญญัติการอำนวยความสะดวก</w:t>
      </w:r>
    </w:p>
    <w:p w14:paraId="741B6566" w14:textId="77777777" w:rsidR="003A186D" w:rsidRPr="00742F58" w:rsidRDefault="003A186D" w:rsidP="003A186D">
      <w:pPr>
        <w:pStyle w:val="a4"/>
        <w:spacing w:after="0" w:line="240" w:lineRule="auto"/>
        <w:ind w:left="108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การพิจารณาอนุญาตของทางราชการ พ.ศ. ๒๕๕๘) </w:t>
      </w:r>
    </w:p>
    <w:p w14:paraId="5A0DFC6E" w14:textId="77777777" w:rsidR="003A186D" w:rsidRPr="00742F58" w:rsidRDefault="003A186D" w:rsidP="003A186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2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ความเสี่ยงการทุจริตในความโปร่งใสของการใช้อำนาจและตำแหน่งหน้าที่</w:t>
      </w:r>
    </w:p>
    <w:p w14:paraId="6599E3E5" w14:textId="77777777" w:rsidR="003A186D" w:rsidRPr="00742F58" w:rsidRDefault="003A186D" w:rsidP="003A186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ความเสี่ยงการทุจริตในความโปร่งใสของการใช้จ่ายงบประมาณและการบริหารจัดการทรัพยากรภาครัฐ </w:t>
      </w:r>
    </w:p>
    <w:p w14:paraId="5BC8C386" w14:textId="77777777" w:rsidR="003A186D" w:rsidRPr="00742F58" w:rsidRDefault="003A186D" w:rsidP="003A186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>4. ความเสี่ยงการทุจริตในความโปร่งใสของการบริหารงานบุคคล</w:t>
      </w:r>
    </w:p>
    <w:p w14:paraId="4001C4C5" w14:textId="77777777" w:rsidR="003A186D" w:rsidRPr="00742F58" w:rsidRDefault="003A186D" w:rsidP="003A186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EE69249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F68B9F7" wp14:editId="3FB2F9EB">
            <wp:extent cx="5191125" cy="2313305"/>
            <wp:effectExtent l="0" t="19050" r="0" b="10795"/>
            <wp:docPr id="3" name="ไดอะแกรม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E86B065" w14:textId="77777777" w:rsidR="003A186D" w:rsidRPr="00742F58" w:rsidRDefault="003A186D" w:rsidP="003A186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029DD2B" w14:textId="77777777" w:rsidR="003A186D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116A997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</w:p>
    <w:p w14:paraId="1D74E012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7C4E0B1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02A8742" wp14:editId="0A93D57B">
            <wp:extent cx="4817745" cy="3162300"/>
            <wp:effectExtent l="0" t="19050" r="20955" b="38100"/>
            <wp:docPr id="2" name="ไดอะแกรม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6ECAB16" w14:textId="77777777" w:rsidR="003A186D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06C3B18" w14:textId="77777777" w:rsidR="003A186D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323C1DD" w14:textId="77777777" w:rsidR="003A186D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DD11354" w14:textId="77777777" w:rsidR="003A186D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847491E" w14:textId="77777777" w:rsidR="003A186D" w:rsidRDefault="003A186D" w:rsidP="007739B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32B631CF" w14:textId="77777777" w:rsidR="007739B7" w:rsidRDefault="007739B7" w:rsidP="007739B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C6C2EAB" w14:textId="77777777" w:rsidR="007739B7" w:rsidRDefault="003A186D" w:rsidP="007739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2"/>
          <w:szCs w:val="1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การระบุความเสี่ยง (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>Risk Identification)</w:t>
      </w:r>
    </w:p>
    <w:p w14:paraId="31CCB1C1" w14:textId="12A198B6" w:rsidR="003A186D" w:rsidRPr="003C760F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12"/>
          <w:szCs w:val="1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</w:p>
    <w:p w14:paraId="14CC1940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ขั้นตอนที่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นำข้อมูลที่ได้จากขั้นเตรียมการในส่วนรายละเอียดขั้นตอน แนวทางหรือเกณฑ์ การปฏิบัติงาน             ของกระบวนงานที่จะทำการประเมินความเสี่ยงการทุจริต ซึ่งในขั้นตอนการปฏิบัติงานนั้น ย่อมประกอบไปด้วยขั้นตอนย่อย ในการระบุความเสี่ยงตามขั้นตอนที่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 ให้ทำการระบุความเสี่ยง  อธิบายรายละเอียด รูปแบบ พฤติการณ์ความเสี่ยงเฉพาะที่มีความเสี่ยงการทุจริตเท่านั้น และในการประเมินต้องคำนึงถึงความเสี่ยงในภาพรวมของการดำเนินงานเรื่องที่จะทำการประเมินด้วย เนื่องจากในกระบวนงานการปฏิบัติงานตามขั้นตอนอาจไม่พบความเสี่ยง หรือโอกาสเสี่ยงต่ำ แต่อาจพบว่ามีความเสี่ยงในเรื่องนั้น ๆ ในการดำเนินงานที่ไม่ได้อยู่ในขั้นตอนก็เป็นได้ โดยไม่ต้องคำนึงว่าหน่วยงานจะมีมาตรการป้องกันหรือแก้ไขความเสี่ยงการทุจริตนั้นอยู่แล้ว นำข้อมูลรายละเอียดดังกล่าวลงในประเภทของความเสี่ยงซึ่งเป็น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Known Factor </w:t>
      </w:r>
      <w:r w:rsidRPr="00742F58">
        <w:rPr>
          <w:rFonts w:ascii="TH SarabunIT๙" w:eastAsia="Times New Roman" w:hAnsi="TH SarabunIT๙" w:cs="TH SarabunIT๙"/>
          <w:sz w:val="32"/>
          <w:szCs w:val="32"/>
          <w:cs/>
        </w:rPr>
        <w:t xml:space="preserve">หรือ </w:t>
      </w:r>
      <w:r w:rsidRPr="00742F58">
        <w:rPr>
          <w:rFonts w:ascii="TH SarabunIT๙" w:eastAsia="Times New Roman" w:hAnsi="TH SarabunIT๙" w:cs="TH SarabunIT๙"/>
          <w:sz w:val="32"/>
          <w:szCs w:val="32"/>
        </w:rPr>
        <w:t xml:space="preserve">Unknown Factor </w:t>
      </w:r>
    </w:p>
    <w:p w14:paraId="74F16172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5340"/>
      </w:tblGrid>
      <w:tr w:rsidR="003A186D" w:rsidRPr="00742F58" w14:paraId="01E3EECD" w14:textId="77777777" w:rsidTr="008E22DF">
        <w:trPr>
          <w:trHeight w:val="2308"/>
        </w:trPr>
        <w:tc>
          <w:tcPr>
            <w:tcW w:w="3194" w:type="dxa"/>
            <w:shd w:val="clear" w:color="auto" w:fill="auto"/>
          </w:tcPr>
          <w:p w14:paraId="6B345144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Known Factor</w:t>
            </w:r>
          </w:p>
        </w:tc>
        <w:tc>
          <w:tcPr>
            <w:tcW w:w="5340" w:type="dxa"/>
            <w:shd w:val="clear" w:color="auto" w:fill="auto"/>
          </w:tcPr>
          <w:p w14:paraId="511E8B79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ความเสี่ยงทั้ง ปัญหา/พฤติกรรมที่เคยรับรู้ว่าเคยเกิดมาก่อน คาดหมายได้ว่า  มีโอกาสสูงที่จะเกิดซ้ำ หรือมีประวัติ มีตำนานอยู่แล้ว</w:t>
            </w:r>
          </w:p>
          <w:p w14:paraId="1BD97ED8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3A186D" w:rsidRPr="00742F58" w14:paraId="678D091B" w14:textId="77777777" w:rsidTr="008E22DF">
        <w:trPr>
          <w:trHeight w:val="3050"/>
        </w:trPr>
        <w:tc>
          <w:tcPr>
            <w:tcW w:w="3194" w:type="dxa"/>
            <w:shd w:val="clear" w:color="auto" w:fill="auto"/>
          </w:tcPr>
          <w:p w14:paraId="204CE925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Unknown Factor</w:t>
            </w:r>
          </w:p>
        </w:tc>
        <w:tc>
          <w:tcPr>
            <w:tcW w:w="5340" w:type="dxa"/>
            <w:shd w:val="clear" w:color="auto" w:fill="auto"/>
          </w:tcPr>
          <w:p w14:paraId="4198EC89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ปัจจัยความเสี่ยงที่มาจากการพยากรณ์ ประมาณการล่วงหน้าในอนาคต ปัญหา/พฤติกรรม</w:t>
            </w: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ความเสี่ยงที่อาจจะเกิดขึ้น (คิดล่วงหน้า ตีตนไปก่อนไข้เสมอ)</w:t>
            </w:r>
          </w:p>
          <w:p w14:paraId="22B7282D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28A34AF2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B7EDC3D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CD3DE15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6FBC83D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43D8255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6BDDD3B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CDCFEEB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52C5915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624E2A8" w14:textId="77777777" w:rsidR="003A186D" w:rsidRDefault="003A186D" w:rsidP="003A186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312937B" w14:textId="77777777" w:rsidR="007739B7" w:rsidRPr="00742F58" w:rsidRDefault="007739B7" w:rsidP="003A186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0183061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เทคนิคในการ ระบุความเสี่ยง หรือค้นหาความเสี่ยงการทุจริตด้วยวิธีการต่าง ๆ ดังนี้</w:t>
      </w:r>
    </w:p>
    <w:p w14:paraId="1B04E1EA" w14:textId="77777777" w:rsidR="003A186D" w:rsidRPr="00742F58" w:rsidRDefault="003A186D" w:rsidP="003A186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647195BD" wp14:editId="748A6D7E">
            <wp:extent cx="5991225" cy="4219575"/>
            <wp:effectExtent l="0" t="19050" r="9525" b="28575"/>
            <wp:docPr id="1" name="ไดอะแกรม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255B9E55" w14:textId="77777777" w:rsidR="003A186D" w:rsidRPr="00742F58" w:rsidRDefault="003A186D" w:rsidP="003A186D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6D5F1EE" w14:textId="77777777" w:rsidR="003A186D" w:rsidRPr="00742F58" w:rsidRDefault="003A186D" w:rsidP="003A186D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เกณฑ์ระดับโอกาสที่จะเกิดความเสี่ยง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Likelihood) 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เชิงคุณภาพ</w:t>
      </w: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1835"/>
        <w:gridCol w:w="4678"/>
      </w:tblGrid>
      <w:tr w:rsidR="003A186D" w:rsidRPr="00742F58" w14:paraId="063C83C9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F0324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184117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โอกาสที่เกิด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5CDFE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</w:tc>
      </w:tr>
      <w:tr w:rsidR="003A186D" w:rsidRPr="00742F58" w14:paraId="7ADD0175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868E5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FCFFD8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EFD577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โอกาสเกิดการกระทำทุจริตมากกว่า 25 ครั้งต่อปี</w:t>
            </w:r>
          </w:p>
        </w:tc>
      </w:tr>
      <w:tr w:rsidR="003A186D" w:rsidRPr="00742F58" w14:paraId="7D480854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DCD6F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ECC67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สูง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C46449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20  ครั้งต่อปี</w:t>
            </w:r>
          </w:p>
        </w:tc>
      </w:tr>
      <w:tr w:rsidR="003A186D" w:rsidRPr="00742F58" w14:paraId="6934C552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4671D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A4B341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7D97C9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15 ครั้งต่อปี</w:t>
            </w:r>
          </w:p>
        </w:tc>
      </w:tr>
      <w:tr w:rsidR="003A186D" w:rsidRPr="00742F58" w14:paraId="494F93B9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82C9AF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011D2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น้อย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387790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10 ครั้งต่อปี</w:t>
            </w:r>
          </w:p>
        </w:tc>
      </w:tr>
      <w:tr w:rsidR="003A186D" w:rsidRPr="00742F58" w14:paraId="001B7D29" w14:textId="77777777" w:rsidTr="008E22DF">
        <w:trPr>
          <w:trHeight w:val="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2F3D5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0DAC3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56760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โอกาสเกิดการกระทำทุจริตไม่เกิน 5 ครั้งต่อปี</w:t>
            </w:r>
          </w:p>
        </w:tc>
      </w:tr>
    </w:tbl>
    <w:p w14:paraId="399D329C" w14:textId="77777777" w:rsidR="003A186D" w:rsidRPr="00742F58" w:rsidRDefault="003A186D" w:rsidP="003A186D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เกณฑ์ระดับความรุนแรงของผลกระทบ (</w:t>
      </w:r>
      <w:r w:rsidRPr="00742F58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Impact) </w:t>
      </w: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2049"/>
        <w:gridCol w:w="6469"/>
      </w:tblGrid>
      <w:tr w:rsidR="003A186D" w:rsidRPr="00742F58" w14:paraId="4D6D95A5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B64A9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419563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cs/>
              </w:rPr>
              <w:t>ความรุนแรง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CE9AF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3A186D" w:rsidRPr="00742F58" w14:paraId="2AD435D0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2C831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96ACD5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714797" w14:textId="77777777" w:rsidR="003A186D" w:rsidRPr="00742F58" w:rsidRDefault="003A186D" w:rsidP="008E22DF">
            <w:pPr>
              <w:spacing w:after="0" w:line="160" w:lineRule="atLeas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เสียหายต่อภาพลักษณ์ของหน่วยงาน ประชาชนไม่ได้รับความสะดวก เป็นภัยด้านความมั่นคง อาชญากรรม และความรุนแรงอื่น ๆ</w:t>
            </w:r>
          </w:p>
        </w:tc>
      </w:tr>
      <w:tr w:rsidR="003A186D" w:rsidRPr="00742F58" w14:paraId="41B978CB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212AC1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71FECF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สูง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93D18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เสียหายต่อภาพลักษณ์ของหน่วยงาน และประชาชนไม่ได้รับความสะดวก </w:t>
            </w:r>
          </w:p>
        </w:tc>
      </w:tr>
      <w:tr w:rsidR="003A186D" w:rsidRPr="00742F58" w14:paraId="144C7C3C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5BCAA2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7955E1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09F50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เสียหายต่อภาพลักษณ์ของหน่วยงาน </w:t>
            </w:r>
          </w:p>
        </w:tc>
      </w:tr>
      <w:tr w:rsidR="003A186D" w:rsidRPr="00742F58" w14:paraId="1C5CBF2B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46B7CD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6218C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น้อย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1A4D1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3A186D" w:rsidRPr="00742F58" w14:paraId="1EADFEC4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E94E9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4382A5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น้อยมาก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798CD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  <w:t>-</w:t>
            </w:r>
          </w:p>
        </w:tc>
      </w:tr>
    </w:tbl>
    <w:p w14:paraId="14135649" w14:textId="77777777" w:rsidR="003A186D" w:rsidRPr="00742F58" w:rsidRDefault="003A186D" w:rsidP="003A186D">
      <w:pPr>
        <w:spacing w:before="120" w:after="0" w:line="240" w:lineRule="auto"/>
        <w:ind w:left="-11" w:hanging="1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  <w:cs/>
        </w:rPr>
        <w:t>ระดับของความเสี่ยง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pacing w:val="-4"/>
          <w:sz w:val="32"/>
          <w:szCs w:val="32"/>
        </w:rPr>
        <w:t>Degree of Risk)</w:t>
      </w:r>
      <w:r w:rsidRPr="00742F58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</w:rPr>
        <w:t xml:space="preserve"> </w:t>
      </w:r>
      <w:r w:rsidRPr="00742F58">
        <w:rPr>
          <w:rFonts w:ascii="TH SarabunIT๙" w:eastAsia="Times New Roman" w:hAnsi="TH SarabunIT๙" w:cs="TH SarabunIT๙"/>
          <w:color w:val="000000"/>
          <w:spacing w:val="-4"/>
          <w:sz w:val="32"/>
          <w:szCs w:val="32"/>
          <w:cs/>
        </w:rPr>
        <w:t>แสดงถึงระดับความสำคัญในการบริหารความเสี่ยง โดยพิจารณา จากผลคูณ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ของระดับโอกาสที่จะเกิดความเสี่ยง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Likelihood)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กับระดับความรุนแรงของผลกระทบ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>Impact)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ของความเสี่ยงแต่ละสาเหตุ (โอกาส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×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ผลกระทบ) กำหนดเกณฑ์ไว้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ระดับ ดังนี้</w:t>
      </w:r>
    </w:p>
    <w:p w14:paraId="44E1E105" w14:textId="77777777" w:rsidR="003A186D" w:rsidRPr="00742F58" w:rsidRDefault="003A186D" w:rsidP="003A186D">
      <w:pPr>
        <w:spacing w:before="240" w:after="120" w:line="240" w:lineRule="auto"/>
        <w:ind w:left="-11" w:hanging="1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ระดับของความเสี่ยง (</w:t>
      </w:r>
      <w:r w:rsidRPr="00742F5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Degree of Risk)</w:t>
      </w: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4296"/>
        <w:gridCol w:w="1711"/>
      </w:tblGrid>
      <w:tr w:rsidR="003A186D" w:rsidRPr="00742F58" w14:paraId="0FE07916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266FE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5E083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2CAF2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ช่วงคะแนน</w:t>
            </w:r>
          </w:p>
        </w:tc>
      </w:tr>
      <w:tr w:rsidR="003A186D" w:rsidRPr="00742F58" w14:paraId="0CB8626D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20C4C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E8824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ความเสี่ยงระดับสูงมาก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Extreme Risk : 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9A053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15 - 25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3A186D" w:rsidRPr="00742F58" w14:paraId="26D310CD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4B403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A845A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ความเสี่ยงระดับสูง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High Risk : 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41915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9 - 14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3A186D" w:rsidRPr="00742F58" w14:paraId="405D2AB6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8431C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32E9A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ความเสี่ยงระดับปานกลาง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Moderate Risk : 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F8639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4 - 8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3A186D" w:rsidRPr="00742F58" w14:paraId="718C3F98" w14:textId="77777777" w:rsidTr="008E22DF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C5CDC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4E79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ความเสี่ยงระดับต่ำ (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Low Risk : L)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636AC" w14:textId="77777777" w:rsidR="003A186D" w:rsidRPr="00742F58" w:rsidRDefault="003A186D" w:rsidP="008E22DF">
            <w:pPr>
              <w:spacing w:after="0" w:line="160" w:lineRule="atLeas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1 - 3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</w:tr>
    </w:tbl>
    <w:p w14:paraId="2C70A5A1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788ECB41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19187E8B" w14:textId="77777777" w:rsidR="003A186D" w:rsidRPr="00742F58" w:rsidRDefault="003A186D" w:rsidP="003A186D">
      <w:pPr>
        <w:spacing w:after="12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ในการวิเคราะห์ความเสี่ยงจะต้องมีการกำหนดแผนภูมิความเสี่ยง(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Risk Profile)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ที่ได้จากการพิจารณาจัดระดับความสำคัญของความเสี่ยงจากโอกาสที่จะเกิดความเสี่ยง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Likelihood)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และผลกระทบ ที่เกิดขึ้น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Impact)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และขอบเขตของระดับความเสี่ยงที่สามารถยอมรับได้ (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Risk Appetite Boundary) </w:t>
      </w: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โดยที่</w:t>
      </w:r>
    </w:p>
    <w:p w14:paraId="5BBB4CC6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761F2" wp14:editId="339585C3">
                <wp:simplePos x="0" y="0"/>
                <wp:positionH relativeFrom="column">
                  <wp:posOffset>389890</wp:posOffset>
                </wp:positionH>
                <wp:positionV relativeFrom="paragraph">
                  <wp:posOffset>15875</wp:posOffset>
                </wp:positionV>
                <wp:extent cx="5229225" cy="595630"/>
                <wp:effectExtent l="13970" t="10795" r="5080" b="1270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8DF65" w14:textId="77777777" w:rsidR="003A186D" w:rsidRPr="00860C21" w:rsidRDefault="003A186D" w:rsidP="003A186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28"/>
                              </w:rPr>
                            </w:pP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ระดับความเสี่ยง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color w:val="000000"/>
                                <w:sz w:val="32"/>
                                <w:szCs w:val="32"/>
                              </w:rPr>
                              <w:t xml:space="preserve">=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โอกาสในการเกิดเหตุการณ์ต่างๆ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ความรุนแรงของเหตุการณ์ต่างๆ</w:t>
                            </w:r>
                          </w:p>
                          <w:p w14:paraId="7E4EDA96" w14:textId="77777777" w:rsidR="003A186D" w:rsidRPr="00860C21" w:rsidRDefault="003A186D" w:rsidP="003A186D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28"/>
                              </w:rPr>
                            </w:pPr>
                            <w:r w:rsidRPr="00860C21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(Likelihood x Impact)</w:t>
                            </w:r>
                          </w:p>
                          <w:p w14:paraId="3224B5D6" w14:textId="77777777" w:rsidR="003A186D" w:rsidRDefault="003A186D" w:rsidP="003A18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9761F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0.7pt;margin-top:1.25pt;width:411.75pt;height:4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">
                <v:textbox>
                  <w:txbxContent>
                    <w:p w14:paraId="1C68DF65" w14:textId="77777777" w:rsidR="003A186D" w:rsidRPr="00860C21" w:rsidRDefault="003A186D" w:rsidP="003A186D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28"/>
                        </w:rPr>
                      </w:pP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ระดับความเสี่ยง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color w:val="000000"/>
                          <w:sz w:val="32"/>
                          <w:szCs w:val="32"/>
                        </w:rPr>
                        <w:t xml:space="preserve">=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โอกาสในการเกิดเหตุการณ์ต่างๆ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x </w:t>
                      </w: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ความรุนแรงของเหตุการณ์ต่างๆ</w:t>
                      </w:r>
                    </w:p>
                    <w:p w14:paraId="7E4EDA96" w14:textId="77777777" w:rsidR="003A186D" w:rsidRPr="00860C21" w:rsidRDefault="003A186D" w:rsidP="003A186D">
                      <w:pPr>
                        <w:spacing w:after="0" w:line="240" w:lineRule="auto"/>
                        <w:jc w:val="center"/>
                        <w:rPr>
                          <w:rFonts w:ascii="TH SarabunIT๙" w:eastAsia="Times New Roman" w:hAnsi="TH SarabunIT๙" w:cs="TH SarabunIT๙"/>
                          <w:sz w:val="28"/>
                        </w:rPr>
                      </w:pPr>
                      <w:r w:rsidRPr="00860C21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</w:rPr>
                        <w:t>(Likelihood x Impact)</w:t>
                      </w:r>
                    </w:p>
                    <w:p w14:paraId="3224B5D6" w14:textId="77777777" w:rsidR="003A186D" w:rsidRDefault="003A186D" w:rsidP="003A186D"/>
                  </w:txbxContent>
                </v:textbox>
              </v:shape>
            </w:pict>
          </mc:Fallback>
        </mc:AlternateContent>
      </w:r>
    </w:p>
    <w:p w14:paraId="3B7D1D33" w14:textId="77777777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08DFD206" w14:textId="2AB0BBAA" w:rsidR="003A186D" w:rsidRPr="00742F58" w:rsidRDefault="003A186D" w:rsidP="003A186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0D88F318" w14:textId="77777777" w:rsidR="003A186D" w:rsidRPr="00742F58" w:rsidRDefault="003A186D" w:rsidP="003A186D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color w:val="000000"/>
          <w:spacing w:val="-10"/>
          <w:sz w:val="2"/>
          <w:szCs w:val="2"/>
        </w:rPr>
      </w:pPr>
    </w:p>
    <w:p w14:paraId="59E29B10" w14:textId="77777777" w:rsidR="003A186D" w:rsidRPr="00742F58" w:rsidRDefault="003A186D" w:rsidP="003A186D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ซึ่งจัดแบ่งเป็น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ระดับ สามารถแสดงเป็น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Risk Profile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แบ่งพื้นที่เป็น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>ส่วน (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Quadrant)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>ใช้เกณฑ์ในการจัดแบ่ง ดังนี้</w:t>
      </w:r>
    </w:p>
    <w:tbl>
      <w:tblPr>
        <w:tblW w:w="9697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2409"/>
        <w:gridCol w:w="3402"/>
        <w:gridCol w:w="2211"/>
      </w:tblGrid>
      <w:tr w:rsidR="003A186D" w:rsidRPr="00742F58" w14:paraId="68246378" w14:textId="77777777" w:rsidTr="008E22DF">
        <w:trPr>
          <w:trHeight w:val="73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638941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77A7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คะแนนระดับความเสี่ยง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C10DF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มาตรการกำหนด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FEE44" w14:textId="77777777" w:rsidR="003A186D" w:rsidRPr="00742F58" w:rsidRDefault="003A186D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การแสดงสีสัญลักษณ์</w:t>
            </w:r>
          </w:p>
        </w:tc>
      </w:tr>
      <w:tr w:rsidR="003A186D" w:rsidRPr="00742F58" w14:paraId="009849E5" w14:textId="77777777" w:rsidTr="008E22D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8D858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เสี่ยงสูงมาก 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Extreme)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09B70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15 - 25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7C7A4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มีมาตรการลดและประเมินซ้ำ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28F2C202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หรือถ่ายโอนความเสี่ยง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9A1FE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สีแดง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  <w:t xml:space="preserve">  </w:t>
            </w:r>
          </w:p>
        </w:tc>
      </w:tr>
      <w:tr w:rsidR="003A186D" w:rsidRPr="00742F58" w14:paraId="3A257D45" w14:textId="77777777" w:rsidTr="008E22D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787A4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เสี่ยงสูง</w:t>
            </w:r>
          </w:p>
          <w:p w14:paraId="51FB9A49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High)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5AC3B4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9 - 14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29A6D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มีมาตรการลดความเสี่ยง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AE665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ED7D31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ED7D31"/>
                <w:sz w:val="32"/>
                <w:szCs w:val="32"/>
                <w:cs/>
              </w:rPr>
              <w:t>สีส้ม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ED7D31"/>
                <w:sz w:val="32"/>
                <w:szCs w:val="32"/>
              </w:rPr>
              <w:t xml:space="preserve">  </w:t>
            </w:r>
          </w:p>
        </w:tc>
      </w:tr>
      <w:tr w:rsidR="003A186D" w:rsidRPr="00742F58" w14:paraId="5E7C10D1" w14:textId="77777777" w:rsidTr="008E22D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3976F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 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Medium)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54F38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4 - 8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D05A3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ยอมรับความเสี่ยง</w:t>
            </w:r>
          </w:p>
          <w:p w14:paraId="6C1E2670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แต่มีมาตรการควบคุมความเสี่ยง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58A00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  <w:cs/>
              </w:rPr>
              <w:t>สีเหลือง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</w:rPr>
              <w:t xml:space="preserve">  </w:t>
            </w:r>
          </w:p>
        </w:tc>
      </w:tr>
      <w:tr w:rsidR="003A186D" w:rsidRPr="00742F58" w14:paraId="6BF27BA3" w14:textId="77777777" w:rsidTr="008E22D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E1491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ต่ำ </w:t>
            </w:r>
          </w:p>
          <w:p w14:paraId="4387D511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Low)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5D793" w14:textId="77777777" w:rsidR="003A186D" w:rsidRPr="00742F58" w:rsidRDefault="003A186D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1 - 3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BF98B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ยอมรับความเสี่ยง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12CDA" w14:textId="77777777" w:rsidR="003A186D" w:rsidRPr="00742F58" w:rsidRDefault="003A186D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70AD47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70AD47"/>
                <w:sz w:val="32"/>
                <w:szCs w:val="32"/>
                <w:cs/>
              </w:rPr>
              <w:t>สีเขียว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70AD47"/>
                <w:sz w:val="32"/>
                <w:szCs w:val="32"/>
              </w:rPr>
              <w:t xml:space="preserve">      </w:t>
            </w:r>
          </w:p>
        </w:tc>
      </w:tr>
    </w:tbl>
    <w:p w14:paraId="1C73AEAC" w14:textId="77777777" w:rsidR="00A6463F" w:rsidRPr="007739B7" w:rsidRDefault="00A6463F" w:rsidP="00A6463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E4CC0B1" w14:textId="1DADC8EB" w:rsidR="008A3DD3" w:rsidRPr="00982D95" w:rsidRDefault="000817C0" w:rsidP="00A6463F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lastRenderedPageBreak/>
        <w:t>รายงานผลการดำเนินการเพื่อจัดการความเสี่ยงการทุจริตและประพฤติมิชอบ</w:t>
      </w:r>
      <w:r w:rsidR="00262173"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 </w:t>
      </w:r>
      <w:r w:rsidR="00262173"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br/>
      </w:r>
      <w:r w:rsidR="004725EE"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ของ</w:t>
      </w:r>
      <w:r w:rsidR="00170257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 xml:space="preserve">องค์การบริหารส่วนตำบลสี่เหลี่ยม </w:t>
      </w:r>
      <w:r w:rsidR="004725EE"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จังหวัด</w:t>
      </w:r>
      <w:r w:rsidR="0069391E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บุรีรัมย์</w:t>
      </w:r>
      <w:r w:rsidR="004725EE"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 </w:t>
      </w:r>
      <w:r w:rsidR="00262173" w:rsidRPr="00982D9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ประจำปีงบประมาณ พ.ศ. </w:t>
      </w:r>
      <w:r w:rsidR="0033351A">
        <w:rPr>
          <w:rFonts w:ascii="TH SarabunIT๙" w:hAnsi="TH SarabunIT๙" w:cs="TH SarabunIT๙"/>
          <w:b/>
          <w:bCs/>
          <w:spacing w:val="-6"/>
          <w:sz w:val="36"/>
          <w:szCs w:val="36"/>
        </w:rPr>
        <w:t>2568</w:t>
      </w:r>
    </w:p>
    <w:tbl>
      <w:tblPr>
        <w:tblStyle w:val="a3"/>
        <w:tblW w:w="10939" w:type="dxa"/>
        <w:tblInd w:w="-714" w:type="dxa"/>
        <w:tblLook w:val="04A0" w:firstRow="1" w:lastRow="0" w:firstColumn="1" w:lastColumn="0" w:noHBand="0" w:noVBand="1"/>
      </w:tblPr>
      <w:tblGrid>
        <w:gridCol w:w="724"/>
        <w:gridCol w:w="3193"/>
        <w:gridCol w:w="1144"/>
        <w:gridCol w:w="2737"/>
        <w:gridCol w:w="3141"/>
      </w:tblGrid>
      <w:tr w:rsidR="00982D95" w:rsidRPr="00B25125" w14:paraId="41DBE7C8" w14:textId="77777777" w:rsidTr="00AF2AB5">
        <w:trPr>
          <w:tblHeader/>
        </w:trPr>
        <w:tc>
          <w:tcPr>
            <w:tcW w:w="724" w:type="dxa"/>
            <w:shd w:val="clear" w:color="auto" w:fill="BCBAE6"/>
          </w:tcPr>
          <w:p w14:paraId="0DED4AA4" w14:textId="77777777" w:rsidR="000817C0" w:rsidRPr="00B25125" w:rsidRDefault="00C36338" w:rsidP="004725E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93" w:type="dxa"/>
            <w:shd w:val="clear" w:color="auto" w:fill="BCBAE6"/>
          </w:tcPr>
          <w:p w14:paraId="635539D6" w14:textId="77777777" w:rsidR="000817C0" w:rsidRPr="00B25125" w:rsidRDefault="000817C0" w:rsidP="004725E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เหตุการณ์ความเสี่ยง</w:t>
            </w:r>
          </w:p>
        </w:tc>
        <w:tc>
          <w:tcPr>
            <w:tcW w:w="1144" w:type="dxa"/>
            <w:shd w:val="clear" w:color="auto" w:fill="BCBAE6"/>
          </w:tcPr>
          <w:p w14:paraId="5798B2CA" w14:textId="77777777" w:rsidR="000817C0" w:rsidRPr="00B25125" w:rsidRDefault="000817C0" w:rsidP="004725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</w:p>
        </w:tc>
        <w:tc>
          <w:tcPr>
            <w:tcW w:w="2737" w:type="dxa"/>
            <w:shd w:val="clear" w:color="auto" w:fill="BCBAE6"/>
          </w:tcPr>
          <w:p w14:paraId="180FC661" w14:textId="442FB846" w:rsidR="000817C0" w:rsidRPr="00B25125" w:rsidRDefault="004565C1" w:rsidP="004725EE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B2512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วิธี</w:t>
            </w:r>
            <w:r w:rsidR="000817C0" w:rsidRPr="00B2512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การ</w:t>
            </w:r>
            <w:r w:rsidRPr="00B2512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ในการ</w:t>
            </w:r>
            <w:r w:rsidR="000817C0" w:rsidRPr="00B2512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บริหารจัดการ</w:t>
            </w:r>
            <w:r w:rsidR="007A6072" w:rsidRPr="00B2512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141" w:type="dxa"/>
            <w:shd w:val="clear" w:color="auto" w:fill="BCBAE6"/>
          </w:tcPr>
          <w:p w14:paraId="303A264B" w14:textId="54E46079" w:rsidR="000817C0" w:rsidRPr="00B25125" w:rsidRDefault="000817C0" w:rsidP="004725E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  <w:r w:rsidR="0036139F"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ตามวิธีการในการบริหารจัดการความเสี่ยง</w:t>
            </w:r>
          </w:p>
        </w:tc>
      </w:tr>
      <w:tr w:rsidR="00602DE8" w:rsidRPr="00B25125" w14:paraId="5C90A714" w14:textId="77777777" w:rsidTr="000F41C0">
        <w:trPr>
          <w:trHeight w:val="5418"/>
        </w:trPr>
        <w:tc>
          <w:tcPr>
            <w:tcW w:w="724" w:type="dxa"/>
            <w:shd w:val="clear" w:color="auto" w:fill="BCBAE6"/>
          </w:tcPr>
          <w:p w14:paraId="35749D3C" w14:textId="77777777" w:rsidR="00602DE8" w:rsidRPr="00B25125" w:rsidRDefault="00602DE8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</w:p>
          <w:p w14:paraId="55C0E56E" w14:textId="030942F2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512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642E969C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A54BCDB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DE03C3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432064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3E59EC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00C720D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8022DC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6C60600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9AB7CC" w14:textId="77777777" w:rsidR="00602DE8" w:rsidRDefault="00602DE8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C68EEC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E310B9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47D76B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D14945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DB750B1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FA90A7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602CA58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4F52920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BDB90FA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AADD71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EE2DE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1018D1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F451D0" w14:textId="77777777" w:rsidR="00A6463F" w:rsidRDefault="00A6463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2.</w:t>
            </w:r>
          </w:p>
          <w:p w14:paraId="09741BEC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7E420E1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1929D6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9712BEA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F923D7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3AFC9F1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C4C2C7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801022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62A6C8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B23FF8E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BFAAF3D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815CBD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BFDFBFF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4C6DEE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9E3BE91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9DE7FD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BF53A3B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7B38125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782D38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0F26AE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7A4248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A9FAA1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158889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6B5E87D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DBC680" w14:textId="77777777" w:rsidR="0054766F" w:rsidRDefault="0054766F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3.</w:t>
            </w:r>
          </w:p>
          <w:p w14:paraId="461CB6A2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74C525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13AE3FE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6B28E7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DF861FB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C474E8C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0BA03C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B0B933C" w14:textId="77777777" w:rsidR="00275F3B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57CA03" w14:textId="312176E5" w:rsidR="00275F3B" w:rsidRPr="00B25125" w:rsidRDefault="00275F3B" w:rsidP="00275F3B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93" w:type="dxa"/>
          </w:tcPr>
          <w:p w14:paraId="459798FC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  <w:r w:rsidRPr="00602DE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lastRenderedPageBreak/>
              <w:t>ประเด็นการอนุมัติ อนุญาต ตามพระราชบัญญัติการอำนวยความสะดวกในการพิจารณาอนุญาตของทางราชการ พ.ศ. 2558</w:t>
            </w:r>
          </w:p>
          <w:p w14:paraId="764A714C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7AAC119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2C2D86B5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2CE6A86B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1FE14A79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1F509700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12CA3092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6E315520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6BC4467E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6B053478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5E9AC4F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63543C4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2E2F1BA4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4CBC6AC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539AB17D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0C3A3529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5BA15A21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E98E0A6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5FB8168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A4FE819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  <w:r w:rsidRPr="00A6463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lastRenderedPageBreak/>
              <w:t>ประเด็นการใช้อำนาจตามกฎหมาย/การให้บริการตามภารกิจ</w:t>
            </w:r>
          </w:p>
          <w:p w14:paraId="57C678A5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058DE3A4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7BA8DF2B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75AA7D86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5F762521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61A4CB77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D20D252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28C88E52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6F9E4D5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636F4765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E60BF5F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718A3F3A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5EBDB0A9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644FCCA0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5271E282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2A4AED6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D97F421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E6B5057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727727C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18FF65EF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CC2EA77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6C0FCC7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4AC340FD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</w:p>
          <w:p w14:paraId="3EED8D36" w14:textId="3FA108B2" w:rsidR="0054766F" w:rsidRP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color w:val="FF0000"/>
                <w:spacing w:val="-6"/>
                <w:sz w:val="32"/>
                <w:szCs w:val="32"/>
                <w:u w:val="single"/>
              </w:rPr>
            </w:pPr>
            <w:r w:rsidRPr="0054766F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lastRenderedPageBreak/>
              <w:t>ประเด็นการจัดซื้อจัดจ้าง</w:t>
            </w:r>
          </w:p>
        </w:tc>
        <w:tc>
          <w:tcPr>
            <w:tcW w:w="1144" w:type="dxa"/>
          </w:tcPr>
          <w:p w14:paraId="51FBA993" w14:textId="77777777" w:rsidR="00602DE8" w:rsidRDefault="00602DE8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ปานกลาง</w:t>
            </w:r>
          </w:p>
          <w:p w14:paraId="661A0378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6E2555B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CDD1B89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5B3291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E9F436F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F3B6061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C53EE3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6C5355D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E85B223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AA767BF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0CDA6B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6E49D25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BAF314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A50A9A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D79CDE8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3875282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C8C087A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28A2F9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96DF44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8761AC5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175BE35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697582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FC7392" w14:textId="77777777" w:rsidR="00A6463F" w:rsidRDefault="00A6463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ปานกลาง</w:t>
            </w:r>
          </w:p>
          <w:p w14:paraId="2CA76254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DAD56F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84A97B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836635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464B47A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C13F03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5281A8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826F3B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EDA2BC4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EF70ED8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B78D818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DBB3729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E02D474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D5EC20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609E5F9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B417AF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65765AB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BA6D623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FFB2C52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075FC4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B90D4B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71B30B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6129C9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2589BE" w14:textId="77777777" w:rsidR="0054766F" w:rsidRDefault="0054766F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4F2C55" w14:textId="06FC1558" w:rsidR="0054766F" w:rsidRPr="00B25125" w:rsidRDefault="0054766F" w:rsidP="0054766F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ปานกลาง</w:t>
            </w:r>
          </w:p>
        </w:tc>
        <w:tc>
          <w:tcPr>
            <w:tcW w:w="2737" w:type="dxa"/>
          </w:tcPr>
          <w:p w14:paraId="477F1C2D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1.การรับทรัพย์สิน หรือประโยชน์อื่นใดเพื่อใช้ดุลยพินิจให้ความเห็นชอบ เพื่อพิจารณาอนุมัติ อนุญาตไม่เป็นมาตรฐานเดียวกัน</w:t>
            </w:r>
          </w:p>
          <w:p w14:paraId="427083CF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2.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ผู้ประกอบการให้สินบนแก่เจ้าหน้าที่ในการดำเนินการ กรณีหลักฐานไม่ครบหรือไม่ถูกต้องในการจดทะเบียนพาณิชย์</w:t>
            </w:r>
          </w:p>
          <w:p w14:paraId="0254F04E" w14:textId="77777777" w:rsidR="00602DE8" w:rsidRPr="00136CBD" w:rsidRDefault="00602DE8" w:rsidP="00602D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ผลประโยชน์ให้ตนเองกรณีแจ้งอัตราค่าธรรมเนียมไม่เป็นไปตามปริมาณมูลฝอยที่ทำการประเมินและไม่เป็นไปตามระเบียบ</w:t>
            </w:r>
          </w:p>
          <w:p w14:paraId="0F938787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ที่กำหนดไว้</w:t>
            </w:r>
          </w:p>
          <w:p w14:paraId="637BEA13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เจ้าหน้าที่เรียกรับผลประโยชน์ในการพิจารณาอนุญาตก่อสร้างอาคาร รื้อถอน ดัดแปลง จากผู้ขออนุญาต จากผู้ขออนุญาต</w:t>
            </w:r>
          </w:p>
          <w:p w14:paraId="4FE5A55D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5.การเรียกรับทรัพย์สิน หรือประโยชน์ อื่นใด เพื่อผลประโยชน์แห่งความรวดเร็วในการพิจารณาอนุมัติ อนุญาต</w:t>
            </w:r>
          </w:p>
          <w:p w14:paraId="6ABBE8B7" w14:textId="77777777" w:rsidR="00762083" w:rsidRDefault="00602DE8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6.การรับทรัพย์สิน หรือประโยชน์อื่นใดเพื่อดำเนินการอนุมัติ อนุญาต แม้เอกสารหรือหลักฐาน หรือเงื่อนไขที่กำหนดไม่ครบถ้วน</w:t>
            </w:r>
          </w:p>
          <w:p w14:paraId="139CEEB5" w14:textId="64CB6A5A" w:rsidR="00762083" w:rsidRPr="00762083" w:rsidRDefault="00762083" w:rsidP="007620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1.การรับสินบนเพื่อนำทรัพย์สินของทางราชการไปใช้ประโยชน์แก่บุคคลภายนอก เช่น รับทรัพย์สินเพื่อนำรถของทางราชการไปรับส่ง บุคคลภายนอก</w:t>
            </w:r>
          </w:p>
          <w:p w14:paraId="18CF0DD4" w14:textId="77777777" w:rsidR="00762083" w:rsidRPr="00136CBD" w:rsidRDefault="00762083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2.เจ้าหน้าที่เรียกรับสินบน/ผู้รับบริการเสนอให้สินบน เพื่อแลกกับการลัดคิวเข้ารับบริการและอำนวยความสะดวก</w:t>
            </w:r>
          </w:p>
          <w:p w14:paraId="611A0FEA" w14:textId="77777777" w:rsidR="00762083" w:rsidRDefault="00762083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เจ้าหน้าที่เรียกรับสินบนเพื่อเอื้อประโยชน์ให้กับผู้รับประเมินภาษี เพื่อเสียภาษีได้น้อยลง</w:t>
            </w:r>
          </w:p>
          <w:p w14:paraId="6C794A6A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D930DA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AE130E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A5D1A0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8E0A7B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F2E75F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E743DE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16F14C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BC1A93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B43297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7C03AE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297389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41C1CB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429127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03B74B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C12AF9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83D6E6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40A272" w14:textId="77777777" w:rsidR="0054766F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ED5B0D" w14:textId="77777777" w:rsidR="0054766F" w:rsidRPr="00136CBD" w:rsidRDefault="0054766F" w:rsidP="0054766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1.การรับทรัพย์สิน หรือประโยชน์อื่นใดเพื่อจำกัดคุณสมบัติของผู้เข้าประมูลโครงการของรัฐ (ล็อกสเปก)</w:t>
            </w:r>
          </w:p>
          <w:p w14:paraId="35FF585B" w14:textId="0FCFA221" w:rsidR="0054766F" w:rsidRPr="00136CBD" w:rsidRDefault="0054766F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2.เจ้าหน้าที่เรียกรับสินบน/ผู้ประกอบการเสนอให้ทรัพย์สิน ในกรณีจากการเบิกจ่ายเงินไม่เป็นไปตามระเบียบ</w:t>
            </w:r>
          </w:p>
          <w:p w14:paraId="1E56B7FC" w14:textId="5F2D0DB4" w:rsidR="00602DE8" w:rsidRPr="00B25125" w:rsidRDefault="00602DE8" w:rsidP="00602DE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41" w:type="dxa"/>
          </w:tcPr>
          <w:p w14:paraId="7A41AA0E" w14:textId="77777777" w:rsidR="00602DE8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 ผู้บริหารสูงสุดของหน่วยงานแสดงเจตนารมณ์ไม่รับทรัพย์สิน หรือประโยชน์อื่นใดจากการปฏิบัติหน้าที่ (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No Gift Policy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และเผยแพร่</w:t>
            </w:r>
          </w:p>
          <w:p w14:paraId="57208458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2.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จัดทำแผนผังขั้นตอนการปฏิบัติงานตามกฎหมาย เผยแพร่ ณ จุดบริการ</w:t>
            </w:r>
          </w:p>
          <w:p w14:paraId="55F5D4BC" w14:textId="77777777" w:rsidR="00602DE8" w:rsidRPr="00136CBD" w:rsidRDefault="00602DE8" w:rsidP="00602D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บริหารหน่วยงานมอบนโยบายและให้ความสำคัญในการตรวจสอบการพิจารณาการขออนุญาตของหน่วยงานอย่างเคร่งครัด</w:t>
            </w:r>
          </w:p>
          <w:p w14:paraId="1961D572" w14:textId="77777777" w:rsidR="00602DE8" w:rsidRPr="00136CBD" w:rsidRDefault="00602DE8" w:rsidP="00602DE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4.นำระบบบริการออนไลน์มาใช้เพื่อลดการใช้ดุลพินิจของเจ้าหน้าที่ ป้องกันการเรียกรับสินบน</w:t>
            </w:r>
          </w:p>
          <w:p w14:paraId="02236D6D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5.หน่วยงานมีการแต่งตั้งเจ้าหน้าที่รับผิดชอบในการจัดเก็บค่าธรรมเนียมโดยเฉพาะ</w:t>
            </w:r>
          </w:p>
          <w:p w14:paraId="58936A14" w14:textId="77777777" w:rsidR="00602DE8" w:rsidRPr="00136CBD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6.เจ้าหน้าที่มีการจัดทำคู่มือการปฏิบัติงาน และแสดงแผนผังการปฏิบัติงาน (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Work flow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 โดยมีขั้นตอนการปฏิบัติงาน และกรอบระยะเวลาชัดเจน</w:t>
            </w:r>
          </w:p>
          <w:p w14:paraId="157F6079" w14:textId="77777777" w:rsidR="00602DE8" w:rsidRDefault="00602DE8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AA0D89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6B97081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B42D97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989639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F5016E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74F52A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4A2082" w14:textId="77777777" w:rsidR="00762083" w:rsidRDefault="00762083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B9E4CE" w14:textId="77777777" w:rsidR="00762083" w:rsidRPr="00136CBD" w:rsidRDefault="00762083" w:rsidP="0076208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มีทะเบียนคุมการใช้ยานพาหนะของทางราชการอย่างชัดเจนและหน่วยงานมีการจัดประชุมทบทวนความเข้าใจในการปฏิบัติงาน ใช้อำนาจหน้าที่ตามกฎหมาย และมีการอบรมสร้างคุณธรรม และจริยธรรมให้ข้าราชการและเจ้าหน้าที่เห็นแก่ประโยชน์ส่วนรวมมากกว่าส่วนตน ปฏิบัติหน้าที่ด้วยความซื่อสัตย์สุจริตอยู่เสมอ</w:t>
            </w:r>
          </w:p>
          <w:p w14:paraId="5A60D7D7" w14:textId="77777777" w:rsidR="00762083" w:rsidRPr="00136CBD" w:rsidRDefault="00762083" w:rsidP="00762083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มีการประกาศเจตนารมณ์ นโยบาย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No Gift Policy 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จาก การปฏิบัติหน้าที่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โดยผู้บริหารสูงสุดของหน่วยงาน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พร้อมทั้งแจ้งเวียนแนวทางการปฏิบัติเพื่อให้ทุกส่วนราชการยึดถือ ปฏิบัติอย่างเคร่งครัด</w:t>
            </w:r>
          </w:p>
          <w:p w14:paraId="5A2EDDA0" w14:textId="1328534B" w:rsidR="00762083" w:rsidRPr="00136CBD" w:rsidRDefault="00762083" w:rsidP="0076208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จัดกิจกรรมหรือเผยแพร่ประชาสัมพันธ์เพื่อส่งเสริม และขับเคลื่อนโยบาย </w:t>
            </w: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การป้องกันการขัดกันแห่งผลประโยชน์ </w:t>
            </w:r>
          </w:p>
          <w:p w14:paraId="52F93BFC" w14:textId="3E4DFBAA" w:rsidR="00762083" w:rsidRPr="00136CBD" w:rsidRDefault="00762083" w:rsidP="007620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.มีการกำกับดูแลติดตามและมีการรายงานผลการดำเนินการ ตามนโยบาย</w:t>
            </w: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 xml:space="preserve"> No Gift Policy</w:t>
            </w:r>
          </w:p>
          <w:p w14:paraId="36FA6CE2" w14:textId="77777777" w:rsidR="00762083" w:rsidRPr="0054766F" w:rsidRDefault="00762083" w:rsidP="0076208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766F">
              <w:rPr>
                <w:rFonts w:ascii="TH SarabunIT๙" w:hAnsi="TH SarabunIT๙" w:cs="TH SarabunIT๙"/>
                <w:sz w:val="30"/>
                <w:szCs w:val="30"/>
              </w:rPr>
              <w:t>5.</w:t>
            </w:r>
            <w:r w:rsidRPr="0054766F">
              <w:rPr>
                <w:rFonts w:ascii="TH SarabunIT๙" w:hAnsi="TH SarabunIT๙" w:cs="TH SarabunIT๙"/>
                <w:sz w:val="30"/>
                <w:szCs w:val="30"/>
                <w:cs/>
              </w:rPr>
              <w:t>จัดให้มีช่องทางการร้องเรียนเรื่องทุจริต/เรื่องวินัย ภายในหน่วยงานโดยเฉพาะ โดยเป็นช่องทางที่มีความปลอดภัยต่อผู้ร้องเรียน และสร้างความมั่นใจว่าจะมีการดำเนินการตรวจสอบและ ลงโทษเรื่องทุจริตดังกล่าว อย่างจริง พร้อมทั้งมีการ เผยแพร่รายงาน</w:t>
            </w:r>
          </w:p>
          <w:p w14:paraId="3E7F0BDD" w14:textId="7B4591E1" w:rsidR="00762083" w:rsidRPr="0054766F" w:rsidRDefault="00762083" w:rsidP="0076208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4766F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ข้อมูลสถิติและความก้าวหน้าของการจัดการเรื่องร้องเรียนทุจริต</w:t>
            </w:r>
          </w:p>
          <w:p w14:paraId="736B816B" w14:textId="77777777" w:rsidR="0054766F" w:rsidRPr="00136CBD" w:rsidRDefault="0054766F" w:rsidP="0054766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1.หน่วยงานประชาสัมพันธ์การจัดซื้อจัดจ้างประกาศการจัดซื้อจัดจ้างของหน่วยงานอย่างสม่ำเสมอ เป็นปัจจุบัน</w:t>
            </w:r>
          </w:p>
          <w:p w14:paraId="7E50DD28" w14:textId="77777777" w:rsidR="0054766F" w:rsidRPr="00136CBD" w:rsidRDefault="0054766F" w:rsidP="0054766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มีขั้นตอนกระบวนการในการแต่งตั้งคณะกรรมการที่เกี่ยวข้องในการพิจารณารับบุคคลเข้าปฏิบัติงานอย่างโปร่งใส เป็นธรรม ไม่มีผลประโยชน์ทับซ้อน</w:t>
            </w:r>
          </w:p>
          <w:p w14:paraId="757DE70B" w14:textId="5286945E" w:rsidR="0054766F" w:rsidRDefault="0054766F" w:rsidP="0054766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หน่วยงานมีการฝึกอบรมเจ้าหน้าที่ให้ความรู้ความเข้าใจในการปฏิบัติงานตามพระราชบัญญัติการจัดซื้อจัดจ้างและการบริหารงานพัสดุ พ.ศ.2560 อย่างสม่ำเสมอ</w:t>
            </w:r>
          </w:p>
          <w:p w14:paraId="7FDD0187" w14:textId="046AE8DA" w:rsidR="00602DE8" w:rsidRPr="00B25125" w:rsidRDefault="00602DE8" w:rsidP="00602DE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02DE8" w:rsidRPr="00B25125" w14:paraId="5DD8C07F" w14:textId="77777777" w:rsidTr="000F41C0">
        <w:trPr>
          <w:trHeight w:val="5418"/>
        </w:trPr>
        <w:tc>
          <w:tcPr>
            <w:tcW w:w="724" w:type="dxa"/>
            <w:shd w:val="clear" w:color="auto" w:fill="BCBAE6"/>
          </w:tcPr>
          <w:p w14:paraId="63F07B10" w14:textId="5B0ACA89" w:rsidR="00602DE8" w:rsidRPr="00B25125" w:rsidRDefault="00275F3B" w:rsidP="00602DE8">
            <w:pPr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4.</w:t>
            </w:r>
          </w:p>
        </w:tc>
        <w:tc>
          <w:tcPr>
            <w:tcW w:w="3193" w:type="dxa"/>
          </w:tcPr>
          <w:p w14:paraId="1BADF6E5" w14:textId="4808DB23" w:rsidR="00602DE8" w:rsidRPr="00275F3B" w:rsidRDefault="00275F3B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</w:pPr>
            <w:r w:rsidRPr="00275F3B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ประเด็นการบริหารงานบุคคล</w:t>
            </w:r>
          </w:p>
        </w:tc>
        <w:tc>
          <w:tcPr>
            <w:tcW w:w="1144" w:type="dxa"/>
          </w:tcPr>
          <w:p w14:paraId="7BE5801C" w14:textId="53FF612E" w:rsidR="00602DE8" w:rsidRPr="00B25125" w:rsidRDefault="00275F3B" w:rsidP="00602DE8">
            <w:pPr>
              <w:spacing w:before="120" w:after="12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737" w:type="dxa"/>
          </w:tcPr>
          <w:p w14:paraId="0B7BF906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ผู้บริหารใช้อำนาจหน้าที่ในการเรียกรับสินบน หรือมีการเสนอให้สินบน ในการบรรจุ แต่งตั้ง โอนย้าย เลื่อนระดับ ต่อสัญญาจ้างพนักงานจ้าง </w:t>
            </w:r>
          </w:p>
          <w:p w14:paraId="1989BE19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BB88E0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BE0582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84660BB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0F335F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4A28B2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54A330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6AB3DD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715818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9391EB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3D8ED9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25B12F" w14:textId="77777777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F4EFD3" w14:textId="68A155D4" w:rsidR="00275F3B" w:rsidRPr="00136CBD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2.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ใช้อำนาจหน้าที่ในการรับบุคคลที่ตนเองได้รับผลประโยชน์เข้าทำงานในหน่วยงานโดยไม่คำนึงถึงหลักความรู้ความสามารถ</w:t>
            </w:r>
          </w:p>
          <w:p w14:paraId="2E70B8F8" w14:textId="4BD92060" w:rsidR="00602DE8" w:rsidRPr="00136CBD" w:rsidRDefault="00202F59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4.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ำ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เนินการทางวินัยที่ไม่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โปร่งใสและไม่เป็นธรรม</w:t>
            </w:r>
          </w:p>
        </w:tc>
        <w:tc>
          <w:tcPr>
            <w:tcW w:w="3141" w:type="dxa"/>
          </w:tcPr>
          <w:p w14:paraId="60245F89" w14:textId="77777777" w:rsidR="00275F3B" w:rsidRPr="00136CBD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1.จัดให้มีการประชาสัมพันธ์การรับสมัครพนักงานหรือลูกจ้างผ่านสื่อประชาสัมพันธ์ตามช่องทางต่างๆ</w:t>
            </w:r>
          </w:p>
          <w:p w14:paraId="6E71F397" w14:textId="77777777" w:rsidR="00275F3B" w:rsidRPr="00136CBD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วางมาตราการห้ามเจ้าหน้าที่ผู้มีหน้าที่ในการรับสมัครพนักงานเรียกรับผลประโยชน์การรับพนักงานจ้าง หรือลูกจ้างเข้าทำงาน</w:t>
            </w:r>
          </w:p>
          <w:p w14:paraId="249AEC7B" w14:textId="77777777" w:rsidR="00275F3B" w:rsidRPr="00136CBD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3.หากมีการฝ่าฝืนหรือการทำผิดตามแนวทางปฏิบัติดังกล่าวข้างต้น จะต้องได้รับการพิจารณาทางวินัย  ตามระเบียบข้อบังคับ</w:t>
            </w:r>
          </w:p>
          <w:p w14:paraId="39A500C4" w14:textId="0A1B3F0A" w:rsidR="00275F3B" w:rsidRPr="00136CBD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.มีขั้นตอนกระบวนการในการแต่งตั้งคณะกรรมการที่เกี่ยวข้องในการพิจารณารับบุคคลเข้าปฏิบัติงานอย่างโปร่งใส เป็นธรรม ไม่มีผลประโยชน์ทับซ้อน</w:t>
            </w:r>
          </w:p>
          <w:p w14:paraId="4938FAF1" w14:textId="77777777" w:rsidR="00275F3B" w:rsidRPr="00136CBD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CBD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5.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จัดทำข้อมูลสถิติอัตรากำลังประจำปี</w:t>
            </w:r>
          </w:p>
          <w:p w14:paraId="1A878CC4" w14:textId="7791E01C" w:rsidR="00275F3B" w:rsidRDefault="00275F3B" w:rsidP="00275F3B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  <w:r w:rsidRPr="00136CBD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จัดให้มีช่องทางการร้องเรียนเรื่องทุจริต</w:t>
            </w: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เรื่องวินัย ภายในหน่วยงานโดยเฉพาะ โดยเป็นช่องทางที่มีความปลอดภัยต่อผู้ร้องเรียน</w:t>
            </w:r>
            <w:r w:rsidRPr="00136CB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36CBD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และสร้างความมั่นใจว่าจะมีการ ดำเนินการตรวจสอบและ ลงโทษเรื่องทุจริตดังกล่าว อย่างจริงจัง พร้อมทั้งมีการ เผยแพร่รายงานข้อมูลสถิติ และความก้าวหน้าของการจัดการเรื่องร้องเรียนทุจริต</w:t>
            </w:r>
          </w:p>
          <w:p w14:paraId="0BCDA2D8" w14:textId="710736B9" w:rsidR="00602DE8" w:rsidRDefault="00202F59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7.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เปิดเผยผลการประเมิน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ให้บุคลากรรับทราบ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ประชาสัมพันธ์และ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ำ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หนดระเบียบกา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ร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ำ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เนินการทางวินัยให้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ชัดเจน ตรวจสอบผลการ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202F5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พิจารณาทางวินัยได้</w:t>
            </w:r>
          </w:p>
          <w:p w14:paraId="1D277FF8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63153A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E5BCAF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984AD6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5C49D9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4E685D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EEF0ACA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F4732C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E09372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983E48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520A77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EF4638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434115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78C0E1" w14:textId="77777777" w:rsidR="00275F3B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574D33E" w14:textId="77777777" w:rsidR="00275F3B" w:rsidRPr="00136CBD" w:rsidRDefault="00275F3B" w:rsidP="00602DE8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184933FC" w14:textId="17705C32" w:rsidR="0001533F" w:rsidRPr="0001533F" w:rsidRDefault="00EB2B20" w:rsidP="0001533F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1533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สรุปผลการการประเมินความเสี่ยงการทุจริตในประเด็นที่เกี่ยวข้องกับสินบ</w:t>
      </w:r>
      <w:r w:rsidR="0001533F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Pr="000153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องค์การบริหารส่วนตำบลสี่เหลี่ยม </w:t>
      </w:r>
    </w:p>
    <w:p w14:paraId="75674371" w14:textId="6A967E90" w:rsidR="0001533F" w:rsidRDefault="0001533F" w:rsidP="0001533F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ส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 xml:space="preserve">หรับปีงบประมาณ พ.ศ. </w:t>
      </w:r>
      <w:r w:rsidR="0033351A">
        <w:rPr>
          <w:rFonts w:ascii="TH SarabunIT๙" w:hAnsi="TH SarabunIT๙" w:cs="TH SarabunIT๙"/>
          <w:sz w:val="32"/>
          <w:szCs w:val="32"/>
        </w:rPr>
        <w:t>2568</w:t>
      </w:r>
      <w:r w:rsidR="00EB2B20" w:rsidRPr="00EB2B20">
        <w:rPr>
          <w:rFonts w:ascii="TH SarabunIT๙" w:hAnsi="TH SarabunIT๙" w:cs="TH SarabunIT๙"/>
          <w:sz w:val="32"/>
          <w:szCs w:val="32"/>
        </w:rPr>
        <w:t xml:space="preserve"> 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องค์การบริหารส่วนตำบลสี่เหลี่ยม 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ได้วิเคราะห์ประเด็นความเสี่ยงทุจริตใน</w:t>
      </w:r>
      <w:r w:rsidR="00EB2B20" w:rsidRPr="00EB2B20">
        <w:rPr>
          <w:rFonts w:ascii="TH SarabunIT๙" w:hAnsi="TH SarabunIT๙" w:cs="TH SarabunIT๙"/>
          <w:sz w:val="32"/>
          <w:szCs w:val="32"/>
        </w:rPr>
        <w:t xml:space="preserve"> 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ส่วนที่เกี่ยวข้องกับสินบน ของการด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เนินงานหรือการปฏิบัติหน้าที่ตามภารกิจของหน่วยงานจ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เป็นต้องมีการควบคุมให้อยู่ในระดับที่ยอมรับได้ จ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4 ระดับ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เหตุการณ์ (เหตุการณ์ความเสี่ยงที่ยังอยู่ในระดับต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>่ำ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 xml:space="preserve"> - ปานกลาง)</w:t>
      </w:r>
      <w:r w:rsidR="00EB2B20" w:rsidRPr="00EB2B20">
        <w:rPr>
          <w:rFonts w:ascii="TH SarabunIT๙" w:hAnsi="TH SarabunIT๙" w:cs="TH SarabunIT๙"/>
          <w:sz w:val="32"/>
          <w:szCs w:val="32"/>
        </w:rPr>
        <w:t xml:space="preserve"> 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โดยก</w:t>
      </w:r>
      <w:r w:rsidR="00EB2B20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B2B20" w:rsidRPr="00EB2B20">
        <w:rPr>
          <w:rFonts w:ascii="TH SarabunIT๙" w:hAnsi="TH SarabunIT๙" w:cs="TH SarabunIT๙"/>
          <w:sz w:val="32"/>
          <w:szCs w:val="32"/>
          <w:cs/>
        </w:rPr>
        <w:t>หนดแนวทาง/มาตรการจัดการความเสี่ยง ดัง</w:t>
      </w:r>
      <w:r w:rsidR="003B5D1B">
        <w:rPr>
          <w:rFonts w:ascii="TH SarabunIT๙" w:hAnsi="TH SarabunIT๙" w:cs="TH SarabunIT๙" w:hint="cs"/>
          <w:sz w:val="32"/>
          <w:szCs w:val="32"/>
          <w:cs/>
        </w:rPr>
        <w:t>นี้</w:t>
      </w:r>
    </w:p>
    <w:p w14:paraId="58B038CA" w14:textId="77777777" w:rsidR="0001533F" w:rsidRPr="00742F58" w:rsidRDefault="0001533F" w:rsidP="0001533F">
      <w:pPr>
        <w:spacing w:before="120" w:after="120" w:line="240" w:lineRule="auto"/>
        <w:jc w:val="thaiDistribute"/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ซึ่งจัดแบ่งเป็น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ระดับ สามารถแสดงเป็น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Risk Profile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 xml:space="preserve">แบ่งพื้นที่เป็น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>ส่วน (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</w:rPr>
        <w:t xml:space="preserve">4 Quadrant) </w:t>
      </w:r>
      <w:r w:rsidRPr="00742F58">
        <w:rPr>
          <w:rFonts w:ascii="TH SarabunIT๙" w:eastAsia="Times New Roman" w:hAnsi="TH SarabunIT๙" w:cs="TH SarabunIT๙"/>
          <w:color w:val="000000"/>
          <w:spacing w:val="-10"/>
          <w:sz w:val="32"/>
          <w:szCs w:val="32"/>
          <w:cs/>
        </w:rPr>
        <w:t>ใช้เกณฑ์ในการจัดแบ่ง ดังนี้</w:t>
      </w:r>
    </w:p>
    <w:tbl>
      <w:tblPr>
        <w:tblW w:w="9697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2409"/>
        <w:gridCol w:w="3402"/>
        <w:gridCol w:w="2211"/>
      </w:tblGrid>
      <w:tr w:rsidR="0001533F" w:rsidRPr="00742F58" w14:paraId="5695C058" w14:textId="77777777" w:rsidTr="008E22DF">
        <w:trPr>
          <w:trHeight w:val="732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F7F29" w14:textId="77777777" w:rsidR="0001533F" w:rsidRPr="0001533F" w:rsidRDefault="0001533F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153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3E49AB" w14:textId="77777777" w:rsidR="0001533F" w:rsidRPr="0001533F" w:rsidRDefault="0001533F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153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คะแนนระดับความเสี่ยง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D160A" w14:textId="77777777" w:rsidR="0001533F" w:rsidRPr="0001533F" w:rsidRDefault="0001533F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153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มาตรการกำหนด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634D35" w14:textId="008775A9" w:rsidR="0001533F" w:rsidRPr="0001533F" w:rsidRDefault="0001533F" w:rsidP="008E22DF">
            <w:pPr>
              <w:spacing w:after="0" w:line="16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1533F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</w:tr>
      <w:tr w:rsidR="0001533F" w:rsidRPr="00742F58" w14:paraId="463126DE" w14:textId="77777777" w:rsidTr="0001533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0E4DB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เสี่ยงสูงมาก 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Extreme)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88D30" w14:textId="77777777" w:rsidR="0001533F" w:rsidRPr="00742F58" w:rsidRDefault="0001533F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15 - 25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2D25EF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มีมาตรการลดและประเมินซ้ำ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1614FDD8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หรือถ่ายโอนความเสี่ยง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B0DE7" w14:textId="2BEFA041" w:rsidR="0001533F" w:rsidRPr="00742F58" w:rsidRDefault="00E33F86" w:rsidP="00E33F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E33F8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01533F" w:rsidRPr="00742F58" w14:paraId="745556F3" w14:textId="77777777" w:rsidTr="0001533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CE538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เสี่ยงสูง</w:t>
            </w:r>
          </w:p>
          <w:p w14:paraId="11E275A1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High)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764A0" w14:textId="77777777" w:rsidR="0001533F" w:rsidRPr="00742F58" w:rsidRDefault="0001533F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9 - 14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C1E5F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มีมาตรการลดความเสี่ยง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610F6" w14:textId="22E3B92E" w:rsidR="0001533F" w:rsidRPr="00E33F86" w:rsidRDefault="00E33F86" w:rsidP="00E33F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01533F" w:rsidRPr="00742F58" w14:paraId="6D9F97B0" w14:textId="77777777" w:rsidTr="0001533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5A137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ปานกลาง 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Medium)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6750D" w14:textId="77777777" w:rsidR="0001533F" w:rsidRPr="00742F58" w:rsidRDefault="0001533F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4 - 8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544CC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ยอมรับความเสี่ยง</w:t>
            </w:r>
          </w:p>
          <w:p w14:paraId="2C9D0E1E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แต่มีมาตรการควบคุมความเสี่ยง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335DBB" w14:textId="00FC37D4" w:rsidR="0001533F" w:rsidRPr="00742F58" w:rsidRDefault="0001533F" w:rsidP="0001533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C000"/>
                <w:sz w:val="32"/>
                <w:szCs w:val="32"/>
              </w:rPr>
            </w:pPr>
            <w:r w:rsidRPr="0001533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01533F" w:rsidRPr="00742F58" w14:paraId="7F2FEF1A" w14:textId="77777777" w:rsidTr="0001533F">
        <w:trPr>
          <w:trHeight w:val="340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B2317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ต่ำ </w:t>
            </w:r>
          </w:p>
          <w:p w14:paraId="5ACDEF6A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42F5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Low)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688FB" w14:textId="77777777" w:rsidR="0001533F" w:rsidRPr="00742F58" w:rsidRDefault="0001533F" w:rsidP="008E22D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1 - 3 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1C5FF" w14:textId="77777777" w:rsidR="0001533F" w:rsidRPr="00742F58" w:rsidRDefault="0001533F" w:rsidP="008E22D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ยอมรับความเสี่ยง</w:t>
            </w:r>
            <w:r w:rsidRPr="00742F5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5A60C" w14:textId="1543CBD7" w:rsidR="0001533F" w:rsidRPr="00E33F86" w:rsidRDefault="00E33F86" w:rsidP="00E33F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33F8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4B1DFE43" w14:textId="77777777" w:rsidR="0001533F" w:rsidRDefault="0001533F" w:rsidP="003B5D1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56FF7A" w14:textId="77777777" w:rsidR="002C018D" w:rsidRDefault="002C018D" w:rsidP="003B5D1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CF6BB3" w14:textId="435BBE4D" w:rsidR="002C018D" w:rsidRPr="00EB2B20" w:rsidRDefault="002C018D" w:rsidP="003B5D1B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2C018D" w:rsidRPr="00EB2B20" w:rsidSect="004725EE">
      <w:head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D8542" w14:textId="77777777" w:rsidR="003E44CC" w:rsidRDefault="003E44CC" w:rsidP="0040188A">
      <w:pPr>
        <w:spacing w:after="0" w:line="240" w:lineRule="auto"/>
      </w:pPr>
      <w:r>
        <w:separator/>
      </w:r>
    </w:p>
  </w:endnote>
  <w:endnote w:type="continuationSeparator" w:id="0">
    <w:p w14:paraId="63063CB3" w14:textId="77777777" w:rsidR="003E44CC" w:rsidRDefault="003E44CC" w:rsidP="00401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1ADF1" w14:textId="77777777" w:rsidR="003E44CC" w:rsidRDefault="003E44CC" w:rsidP="0040188A">
      <w:pPr>
        <w:spacing w:after="0" w:line="240" w:lineRule="auto"/>
      </w:pPr>
      <w:r>
        <w:separator/>
      </w:r>
    </w:p>
  </w:footnote>
  <w:footnote w:type="continuationSeparator" w:id="0">
    <w:p w14:paraId="2CCD21D3" w14:textId="77777777" w:rsidR="003E44CC" w:rsidRDefault="003E44CC" w:rsidP="00401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687275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b/>
        <w:bCs/>
        <w:sz w:val="32"/>
        <w:szCs w:val="32"/>
      </w:rPr>
    </w:sdtEndPr>
    <w:sdtContent>
      <w:p w14:paraId="697241C7" w14:textId="532189A0" w:rsidR="00DE2E57" w:rsidRPr="00DE2E57" w:rsidRDefault="00DE2E57">
        <w:pPr>
          <w:pStyle w:val="a5"/>
          <w:jc w:val="right"/>
          <w:rPr>
            <w:rFonts w:ascii="TH SarabunIT๙" w:hAnsi="TH SarabunIT๙" w:cs="TH SarabunIT๙"/>
            <w:b/>
            <w:bCs/>
            <w:sz w:val="32"/>
            <w:szCs w:val="32"/>
          </w:rPr>
        </w:pPr>
        <w:r w:rsidRPr="00DE2E57">
          <w:rPr>
            <w:rFonts w:ascii="TH SarabunIT๙" w:hAnsi="TH SarabunIT๙" w:cs="TH SarabunIT๙"/>
            <w:b/>
            <w:bCs/>
            <w:sz w:val="32"/>
            <w:szCs w:val="32"/>
          </w:rPr>
          <w:fldChar w:fldCharType="begin"/>
        </w:r>
        <w:r w:rsidRPr="00DE2E57">
          <w:rPr>
            <w:rFonts w:ascii="TH SarabunIT๙" w:hAnsi="TH SarabunIT๙" w:cs="TH SarabunIT๙"/>
            <w:b/>
            <w:bCs/>
            <w:sz w:val="32"/>
            <w:szCs w:val="32"/>
          </w:rPr>
          <w:instrText>PAGE   \* MERGEFORMAT</w:instrText>
        </w:r>
        <w:r w:rsidRPr="00DE2E57">
          <w:rPr>
            <w:rFonts w:ascii="TH SarabunIT๙" w:hAnsi="TH SarabunIT๙" w:cs="TH SarabunIT๙"/>
            <w:b/>
            <w:bCs/>
            <w:sz w:val="32"/>
            <w:szCs w:val="32"/>
          </w:rPr>
          <w:fldChar w:fldCharType="separate"/>
        </w:r>
        <w:r w:rsidRPr="00DE2E57">
          <w:rPr>
            <w:rFonts w:ascii="TH SarabunIT๙" w:hAnsi="TH SarabunIT๙" w:cs="TH SarabunIT๙"/>
            <w:b/>
            <w:bCs/>
            <w:sz w:val="32"/>
            <w:szCs w:val="32"/>
            <w:lang w:val="th-TH"/>
          </w:rPr>
          <w:t>2</w:t>
        </w:r>
        <w:r w:rsidRPr="00DE2E57">
          <w:rPr>
            <w:rFonts w:ascii="TH SarabunIT๙" w:hAnsi="TH SarabunIT๙" w:cs="TH SarabunIT๙"/>
            <w:b/>
            <w:bCs/>
            <w:sz w:val="32"/>
            <w:szCs w:val="32"/>
          </w:rPr>
          <w:fldChar w:fldCharType="end"/>
        </w:r>
      </w:p>
    </w:sdtContent>
  </w:sdt>
  <w:p w14:paraId="7DB35740" w14:textId="77777777" w:rsidR="00DE2E57" w:rsidRDefault="00DE2E5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13259"/>
    <w:multiLevelType w:val="hybridMultilevel"/>
    <w:tmpl w:val="65562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44B7E"/>
    <w:multiLevelType w:val="hybridMultilevel"/>
    <w:tmpl w:val="F9968DE2"/>
    <w:lvl w:ilvl="0" w:tplc="006ED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C0"/>
    <w:rsid w:val="0001533F"/>
    <w:rsid w:val="00077B72"/>
    <w:rsid w:val="000817C0"/>
    <w:rsid w:val="00093961"/>
    <w:rsid w:val="000A5D64"/>
    <w:rsid w:val="00170257"/>
    <w:rsid w:val="00191080"/>
    <w:rsid w:val="00202F59"/>
    <w:rsid w:val="00224895"/>
    <w:rsid w:val="00253062"/>
    <w:rsid w:val="00262173"/>
    <w:rsid w:val="00275F3B"/>
    <w:rsid w:val="00276141"/>
    <w:rsid w:val="00282FBC"/>
    <w:rsid w:val="002C018D"/>
    <w:rsid w:val="0033351A"/>
    <w:rsid w:val="0035061E"/>
    <w:rsid w:val="0036139F"/>
    <w:rsid w:val="003A186D"/>
    <w:rsid w:val="003B5D1B"/>
    <w:rsid w:val="003C39FB"/>
    <w:rsid w:val="003E44CC"/>
    <w:rsid w:val="0040188A"/>
    <w:rsid w:val="00450759"/>
    <w:rsid w:val="004565C1"/>
    <w:rsid w:val="004725EE"/>
    <w:rsid w:val="004B29CC"/>
    <w:rsid w:val="004B435B"/>
    <w:rsid w:val="00510953"/>
    <w:rsid w:val="0053392B"/>
    <w:rsid w:val="0054766F"/>
    <w:rsid w:val="0057157D"/>
    <w:rsid w:val="0058507A"/>
    <w:rsid w:val="00590EC6"/>
    <w:rsid w:val="005B6ABE"/>
    <w:rsid w:val="005E7E30"/>
    <w:rsid w:val="00602DE8"/>
    <w:rsid w:val="0062542C"/>
    <w:rsid w:val="0069391E"/>
    <w:rsid w:val="006D0881"/>
    <w:rsid w:val="0074408A"/>
    <w:rsid w:val="00762083"/>
    <w:rsid w:val="007739B7"/>
    <w:rsid w:val="007810CB"/>
    <w:rsid w:val="007A6072"/>
    <w:rsid w:val="007B24FD"/>
    <w:rsid w:val="007E50D3"/>
    <w:rsid w:val="008451F4"/>
    <w:rsid w:val="008A3DD3"/>
    <w:rsid w:val="0093095C"/>
    <w:rsid w:val="00966E8D"/>
    <w:rsid w:val="00982D95"/>
    <w:rsid w:val="009C47DA"/>
    <w:rsid w:val="009E3D2A"/>
    <w:rsid w:val="00A04427"/>
    <w:rsid w:val="00A247B3"/>
    <w:rsid w:val="00A6463F"/>
    <w:rsid w:val="00AF2AB5"/>
    <w:rsid w:val="00B14771"/>
    <w:rsid w:val="00B25125"/>
    <w:rsid w:val="00B934F3"/>
    <w:rsid w:val="00BC6130"/>
    <w:rsid w:val="00C3289E"/>
    <w:rsid w:val="00C36338"/>
    <w:rsid w:val="00C93058"/>
    <w:rsid w:val="00DE2E57"/>
    <w:rsid w:val="00DF07A3"/>
    <w:rsid w:val="00DF3123"/>
    <w:rsid w:val="00E33DDD"/>
    <w:rsid w:val="00E33F86"/>
    <w:rsid w:val="00E7342F"/>
    <w:rsid w:val="00E868DC"/>
    <w:rsid w:val="00EB2B20"/>
    <w:rsid w:val="00F76BC9"/>
    <w:rsid w:val="00FE7357"/>
    <w:rsid w:val="00FF0A20"/>
    <w:rsid w:val="00FF4E29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469F6"/>
  <w15:docId w15:val="{9B91B121-FF02-46AF-A5C1-67FD8FEA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17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1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0188A"/>
  </w:style>
  <w:style w:type="paragraph" w:styleId="a7">
    <w:name w:val="footer"/>
    <w:basedOn w:val="a"/>
    <w:link w:val="a8"/>
    <w:uiPriority w:val="99"/>
    <w:unhideWhenUsed/>
    <w:rsid w:val="00401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01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7E2AF3-1ED3-4B5D-B055-F8993ACA93FD}" type="doc">
      <dgm:prSet loTypeId="urn:microsoft.com/office/officeart/2005/8/layout/pyramid2" loCatId="pyramid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BC35B6E5-6F61-4558-BE2D-02BAE5C644D2}">
      <dgm:prSet phldrT="[Text]" custT="1"/>
      <dgm:spPr>
        <a:xfrm>
          <a:off x="936088" y="246317"/>
          <a:ext cx="2974118" cy="492318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การพิจารณาอนุมัติ อนุญาต 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gm:t>
    </dgm:pt>
    <dgm:pt modelId="{C02EDEE9-F6C0-4644-8F98-1FB72EEA96D4}" type="parTrans" cxnId="{A69C0BA4-0C12-4885-B987-4717EE317983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3AEF2211-F4A9-4736-B40C-C47F15BC0E58}" type="sibTrans" cxnId="{A69C0BA4-0C12-4885-B987-4717EE317983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09E7A417-CE24-4223-90B7-87E330CF50FF}">
      <dgm:prSet phldrT="[Text]" custT="1"/>
      <dgm:spPr>
        <a:xfrm>
          <a:off x="911264" y="927141"/>
          <a:ext cx="2979896" cy="50651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การใช้อำนาจและตำแหน่งหน้าที่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gm:t>
    </dgm:pt>
    <dgm:pt modelId="{2800906C-57B5-4432-A7C1-CD21B3B2BBB7}" type="parTrans" cxnId="{154157A0-9B67-4308-A6C9-970285CFACEB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8E08F60C-3C4C-468A-B544-F94363113C71}" type="sibTrans" cxnId="{154157A0-9B67-4308-A6C9-970285CFACEB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BECE4212-02AA-4CEE-9892-B6F63F2D86DC}">
      <dgm:prSet phldrT="[Text]" custT="1"/>
      <dgm:spPr>
        <a:xfrm>
          <a:off x="815535" y="1603054"/>
          <a:ext cx="3192357" cy="450933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th-TH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การใช้จ่ายงบประมาณ และการบริหารจัดการทรัพยากรภาครัฐ</a:t>
          </a:r>
          <a:endParaRPr 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gm:t>
    </dgm:pt>
    <dgm:pt modelId="{8631A935-2A0C-4022-8C85-0F6DE95047E7}" type="parTrans" cxnId="{86960860-87D2-4AC7-A48B-70176219D3E5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E9B7A51E-1EF5-4C1D-B2A8-8F1D7375D4BC}" type="sibTrans" cxnId="{86960860-87D2-4AC7-A48B-70176219D3E5}">
      <dgm:prSet/>
      <dgm:spPr/>
      <dgm:t>
        <a:bodyPr/>
        <a:lstStyle/>
        <a:p>
          <a:endParaRPr lang="en-US" sz="1400">
            <a:latin typeface="TH SarabunPSK" pitchFamily="34" charset="-34"/>
            <a:cs typeface="TH SarabunPSK" pitchFamily="34" charset="-34"/>
          </a:endParaRPr>
        </a:p>
      </dgm:t>
    </dgm:pt>
    <dgm:pt modelId="{01DBD37A-43F7-47E8-A69C-7913BBD4DDE2}">
      <dgm:prSet/>
      <dgm:spPr/>
      <dgm:t>
        <a:bodyPr/>
        <a:lstStyle/>
        <a:p>
          <a:r>
            <a:rPr lang="th-TH"/>
            <a:t>การบริหารงานบุคคล</a:t>
          </a:r>
        </a:p>
      </dgm:t>
    </dgm:pt>
    <dgm:pt modelId="{E7FC0015-2ACD-4B3D-A95D-93BB41E4F59B}" type="parTrans" cxnId="{01803B6B-D171-4D8A-BE4D-18210622E8D6}">
      <dgm:prSet/>
      <dgm:spPr/>
      <dgm:t>
        <a:bodyPr/>
        <a:lstStyle/>
        <a:p>
          <a:endParaRPr lang="th-TH"/>
        </a:p>
      </dgm:t>
    </dgm:pt>
    <dgm:pt modelId="{2AD06AB8-4671-48B5-8521-BA2E701AE9D9}" type="sibTrans" cxnId="{01803B6B-D171-4D8A-BE4D-18210622E8D6}">
      <dgm:prSet/>
      <dgm:spPr/>
      <dgm:t>
        <a:bodyPr/>
        <a:lstStyle/>
        <a:p>
          <a:endParaRPr lang="th-TH"/>
        </a:p>
      </dgm:t>
    </dgm:pt>
    <dgm:pt modelId="{46DBBCC5-4364-4CAC-AA71-95F62CACC771}" type="pres">
      <dgm:prSet presAssocID="{337E2AF3-1ED3-4B5D-B055-F8993ACA93FD}" presName="compositeShape" presStyleCnt="0">
        <dgm:presLayoutVars>
          <dgm:dir/>
          <dgm:resizeHandles/>
        </dgm:presLayoutVars>
      </dgm:prSet>
      <dgm:spPr/>
    </dgm:pt>
    <dgm:pt modelId="{6D620EFF-221C-40F5-B1EE-5C06C6C75E0D}" type="pres">
      <dgm:prSet presAssocID="{337E2AF3-1ED3-4B5D-B055-F8993ACA93FD}" presName="pyramid" presStyleLbl="node1" presStyleIdx="0" presStyleCnt="1" custScaleX="131204" custLinFactNeighborX="5353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838363" y="0"/>
          <a:ext cx="3036814" cy="2314575"/>
        </a:xfrm>
        <a:prstGeom prst="triangle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gm:spPr>
    </dgm:pt>
    <dgm:pt modelId="{AB58A137-07E2-42A3-B1EA-5E2255A01834}" type="pres">
      <dgm:prSet presAssocID="{337E2AF3-1ED3-4B5D-B055-F8993ACA93FD}" presName="theList" presStyleCnt="0"/>
      <dgm:spPr/>
    </dgm:pt>
    <dgm:pt modelId="{1A4D250C-5623-4191-8238-15325FFBBE7C}" type="pres">
      <dgm:prSet presAssocID="{BC35B6E5-6F61-4558-BE2D-02BAE5C644D2}" presName="aNode" presStyleLbl="fgAcc1" presStyleIdx="0" presStyleCnt="4" custScaleX="171810" custScaleY="45990" custLinFactNeighborX="-45588" custLinFactNeighborY="10933">
        <dgm:presLayoutVars>
          <dgm:bulletEnabled val="1"/>
        </dgm:presLayoutVars>
      </dgm:prSet>
      <dgm:spPr>
        <a:prstGeom prst="roundRect">
          <a:avLst/>
        </a:prstGeom>
      </dgm:spPr>
    </dgm:pt>
    <dgm:pt modelId="{DDAF5F54-4D26-4CCC-9AED-1DF8148738E8}" type="pres">
      <dgm:prSet presAssocID="{BC35B6E5-6F61-4558-BE2D-02BAE5C644D2}" presName="aSpace" presStyleCnt="0"/>
      <dgm:spPr/>
    </dgm:pt>
    <dgm:pt modelId="{66B4E87A-0206-4D32-A3F3-063E71A526BD}" type="pres">
      <dgm:prSet presAssocID="{09E7A417-CE24-4223-90B7-87E330CF50FF}" presName="aNode" presStyleLbl="fgAcc1" presStyleIdx="1" presStyleCnt="4" custScaleX="190147" custScaleY="47316" custLinFactNeighborX="-47046" custLinFactNeighborY="51807">
        <dgm:presLayoutVars>
          <dgm:bulletEnabled val="1"/>
        </dgm:presLayoutVars>
      </dgm:prSet>
      <dgm:spPr>
        <a:prstGeom prst="roundRect">
          <a:avLst/>
        </a:prstGeom>
      </dgm:spPr>
    </dgm:pt>
    <dgm:pt modelId="{2F793EB0-E2E0-4C29-B03C-8A07A3EEC263}" type="pres">
      <dgm:prSet presAssocID="{09E7A417-CE24-4223-90B7-87E330CF50FF}" presName="aSpace" presStyleCnt="0"/>
      <dgm:spPr/>
    </dgm:pt>
    <dgm:pt modelId="{69889FE9-697F-4297-BA7C-42FDC1D3A631}" type="pres">
      <dgm:prSet presAssocID="{BECE4212-02AA-4CEE-9892-B6F63F2D86DC}" presName="aNode" presStyleLbl="fgAcc1" presStyleIdx="2" presStyleCnt="4" custScaleX="212191" custScaleY="49412" custLinFactNeighborX="-46348" custLinFactNeighborY="78403">
        <dgm:presLayoutVars>
          <dgm:bulletEnabled val="1"/>
        </dgm:presLayoutVars>
      </dgm:prSet>
      <dgm:spPr>
        <a:prstGeom prst="roundRect">
          <a:avLst/>
        </a:prstGeom>
      </dgm:spPr>
    </dgm:pt>
    <dgm:pt modelId="{4BD7FD8E-AF28-4364-BC28-4296E44E5135}" type="pres">
      <dgm:prSet presAssocID="{BECE4212-02AA-4CEE-9892-B6F63F2D86DC}" presName="aSpace" presStyleCnt="0"/>
      <dgm:spPr/>
    </dgm:pt>
    <dgm:pt modelId="{BB9E2368-10E7-4582-96AD-BDB80140A604}" type="pres">
      <dgm:prSet presAssocID="{01DBD37A-43F7-47E8-A69C-7913BBD4DDE2}" presName="aNode" presStyleLbl="fgAcc1" presStyleIdx="3" presStyleCnt="4" custScaleX="223672" custScaleY="49990" custLinFactY="1770" custLinFactNeighborX="-45506" custLinFactNeighborY="100000">
        <dgm:presLayoutVars>
          <dgm:bulletEnabled val="1"/>
        </dgm:presLayoutVars>
      </dgm:prSet>
      <dgm:spPr/>
    </dgm:pt>
    <dgm:pt modelId="{934AEF60-3817-4FC7-8B2A-87662D8E7F83}" type="pres">
      <dgm:prSet presAssocID="{01DBD37A-43F7-47E8-A69C-7913BBD4DDE2}" presName="aSpace" presStyleCnt="0"/>
      <dgm:spPr/>
    </dgm:pt>
  </dgm:ptLst>
  <dgm:cxnLst>
    <dgm:cxn modelId="{D51E545D-D22B-4E4E-8CD5-3C1ABA11F62E}" type="presOf" srcId="{09E7A417-CE24-4223-90B7-87E330CF50FF}" destId="{66B4E87A-0206-4D32-A3F3-063E71A526BD}" srcOrd="0" destOrd="0" presId="urn:microsoft.com/office/officeart/2005/8/layout/pyramid2"/>
    <dgm:cxn modelId="{86960860-87D2-4AC7-A48B-70176219D3E5}" srcId="{337E2AF3-1ED3-4B5D-B055-F8993ACA93FD}" destId="{BECE4212-02AA-4CEE-9892-B6F63F2D86DC}" srcOrd="2" destOrd="0" parTransId="{8631A935-2A0C-4022-8C85-0F6DE95047E7}" sibTransId="{E9B7A51E-1EF5-4C1D-B2A8-8F1D7375D4BC}"/>
    <dgm:cxn modelId="{01803B6B-D171-4D8A-BE4D-18210622E8D6}" srcId="{337E2AF3-1ED3-4B5D-B055-F8993ACA93FD}" destId="{01DBD37A-43F7-47E8-A69C-7913BBD4DDE2}" srcOrd="3" destOrd="0" parTransId="{E7FC0015-2ACD-4B3D-A95D-93BB41E4F59B}" sibTransId="{2AD06AB8-4671-48B5-8521-BA2E701AE9D9}"/>
    <dgm:cxn modelId="{06B71F59-8B59-4ADC-8F4F-97BC4DD6575C}" type="presOf" srcId="{01DBD37A-43F7-47E8-A69C-7913BBD4DDE2}" destId="{BB9E2368-10E7-4582-96AD-BDB80140A604}" srcOrd="0" destOrd="0" presId="urn:microsoft.com/office/officeart/2005/8/layout/pyramid2"/>
    <dgm:cxn modelId="{A69D067B-A271-4497-83DD-EF04B8046032}" type="presOf" srcId="{BECE4212-02AA-4CEE-9892-B6F63F2D86DC}" destId="{69889FE9-697F-4297-BA7C-42FDC1D3A631}" srcOrd="0" destOrd="0" presId="urn:microsoft.com/office/officeart/2005/8/layout/pyramid2"/>
    <dgm:cxn modelId="{18583D93-1DFC-4D76-81CA-8BB9121ABEC1}" type="presOf" srcId="{BC35B6E5-6F61-4558-BE2D-02BAE5C644D2}" destId="{1A4D250C-5623-4191-8238-15325FFBBE7C}" srcOrd="0" destOrd="0" presId="urn:microsoft.com/office/officeart/2005/8/layout/pyramid2"/>
    <dgm:cxn modelId="{154157A0-9B67-4308-A6C9-970285CFACEB}" srcId="{337E2AF3-1ED3-4B5D-B055-F8993ACA93FD}" destId="{09E7A417-CE24-4223-90B7-87E330CF50FF}" srcOrd="1" destOrd="0" parTransId="{2800906C-57B5-4432-A7C1-CD21B3B2BBB7}" sibTransId="{8E08F60C-3C4C-468A-B544-F94363113C71}"/>
    <dgm:cxn modelId="{A69C0BA4-0C12-4885-B987-4717EE317983}" srcId="{337E2AF3-1ED3-4B5D-B055-F8993ACA93FD}" destId="{BC35B6E5-6F61-4558-BE2D-02BAE5C644D2}" srcOrd="0" destOrd="0" parTransId="{C02EDEE9-F6C0-4644-8F98-1FB72EEA96D4}" sibTransId="{3AEF2211-F4A9-4736-B40C-C47F15BC0E58}"/>
    <dgm:cxn modelId="{2BA541DE-5000-45FD-90BA-96E0C9BAC928}" type="presOf" srcId="{337E2AF3-1ED3-4B5D-B055-F8993ACA93FD}" destId="{46DBBCC5-4364-4CAC-AA71-95F62CACC771}" srcOrd="0" destOrd="0" presId="urn:microsoft.com/office/officeart/2005/8/layout/pyramid2"/>
    <dgm:cxn modelId="{B2E50828-EC47-44DF-BBE5-F807E88725C3}" type="presParOf" srcId="{46DBBCC5-4364-4CAC-AA71-95F62CACC771}" destId="{6D620EFF-221C-40F5-B1EE-5C06C6C75E0D}" srcOrd="0" destOrd="0" presId="urn:microsoft.com/office/officeart/2005/8/layout/pyramid2"/>
    <dgm:cxn modelId="{53CA2DC2-514C-4846-B0AF-E008BB68BA23}" type="presParOf" srcId="{46DBBCC5-4364-4CAC-AA71-95F62CACC771}" destId="{AB58A137-07E2-42A3-B1EA-5E2255A01834}" srcOrd="1" destOrd="0" presId="urn:microsoft.com/office/officeart/2005/8/layout/pyramid2"/>
    <dgm:cxn modelId="{D4916234-E624-4845-B026-6C3EA4569CBA}" type="presParOf" srcId="{AB58A137-07E2-42A3-B1EA-5E2255A01834}" destId="{1A4D250C-5623-4191-8238-15325FFBBE7C}" srcOrd="0" destOrd="0" presId="urn:microsoft.com/office/officeart/2005/8/layout/pyramid2"/>
    <dgm:cxn modelId="{5B21F8D6-455B-40BC-A0B5-3CDE334A5584}" type="presParOf" srcId="{AB58A137-07E2-42A3-B1EA-5E2255A01834}" destId="{DDAF5F54-4D26-4CCC-9AED-1DF8148738E8}" srcOrd="1" destOrd="0" presId="urn:microsoft.com/office/officeart/2005/8/layout/pyramid2"/>
    <dgm:cxn modelId="{04F3D1A5-FC8C-4B91-A134-0273428B83BD}" type="presParOf" srcId="{AB58A137-07E2-42A3-B1EA-5E2255A01834}" destId="{66B4E87A-0206-4D32-A3F3-063E71A526BD}" srcOrd="2" destOrd="0" presId="urn:microsoft.com/office/officeart/2005/8/layout/pyramid2"/>
    <dgm:cxn modelId="{BF61B23A-1B8A-49F2-A8E6-819B5056AE6F}" type="presParOf" srcId="{AB58A137-07E2-42A3-B1EA-5E2255A01834}" destId="{2F793EB0-E2E0-4C29-B03C-8A07A3EEC263}" srcOrd="3" destOrd="0" presId="urn:microsoft.com/office/officeart/2005/8/layout/pyramid2"/>
    <dgm:cxn modelId="{2A7AD0E8-8B02-43FD-89D7-E23693D2C509}" type="presParOf" srcId="{AB58A137-07E2-42A3-B1EA-5E2255A01834}" destId="{69889FE9-697F-4297-BA7C-42FDC1D3A631}" srcOrd="4" destOrd="0" presId="urn:microsoft.com/office/officeart/2005/8/layout/pyramid2"/>
    <dgm:cxn modelId="{C2607426-1510-4F52-9C97-2D360B94E3B2}" type="presParOf" srcId="{AB58A137-07E2-42A3-B1EA-5E2255A01834}" destId="{4BD7FD8E-AF28-4364-BC28-4296E44E5135}" srcOrd="5" destOrd="0" presId="urn:microsoft.com/office/officeart/2005/8/layout/pyramid2"/>
    <dgm:cxn modelId="{EF358671-D89B-48BC-A470-4D3B05D942EB}" type="presParOf" srcId="{AB58A137-07E2-42A3-B1EA-5E2255A01834}" destId="{BB9E2368-10E7-4582-96AD-BDB80140A604}" srcOrd="6" destOrd="0" presId="urn:microsoft.com/office/officeart/2005/8/layout/pyramid2"/>
    <dgm:cxn modelId="{FA37EF2D-FCD5-4236-8467-5BF3B597EA9A}" type="presParOf" srcId="{AB58A137-07E2-42A3-B1EA-5E2255A01834}" destId="{934AEF60-3817-4FC7-8B2A-87662D8E7F83}" srcOrd="7" destOrd="0" presId="urn:microsoft.com/office/officeart/2005/8/layout/pyramid2"/>
  </dgm:cxnLst>
  <dgm:bg/>
  <dgm:whole>
    <a:ln w="57150"/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8A7B9B8-6BF3-43B9-AEB3-F6E0489CC74A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825C320C-6058-4184-AC3C-0FAA21C4E17F}">
      <dgm:prSet phldrT="[ข้อความ]" custT="1"/>
      <dgm:spPr>
        <a:xfrm rot="5400000">
          <a:off x="-103400" y="100051"/>
          <a:ext cx="729920" cy="535296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1</a:t>
          </a:r>
          <a:endParaRPr lang="th-TH" sz="1600" b="1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gm:t>
    </dgm:pt>
    <dgm:pt modelId="{2BDC7526-C114-4524-9CEF-B317EB63CDD2}" type="parTrans" cxnId="{2AEB5377-A383-4868-9D8B-F1BCE731D512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DF17BAA4-0AFB-4F52-87D2-7D57AA827FE5}" type="sibTrans" cxnId="{2AEB5377-A383-4868-9D8B-F1BCE731D512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64AFC8E8-3ACC-445D-AD0B-8018C476EB32}">
      <dgm:prSet phldrT="[ข้อความ]" custT="1"/>
      <dgm:spPr>
        <a:xfrm rot="5400000">
          <a:off x="2427211" y="-1913879"/>
          <a:ext cx="474697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การระบุความเสี่ยง</a:t>
          </a:r>
        </a:p>
      </dgm:t>
    </dgm:pt>
    <dgm:pt modelId="{35DE9630-1BDB-41EE-BBEC-6BCAB2A4EB4B}" type="parTrans" cxnId="{DEB1B2D5-6294-4EDC-9396-4922C96F98A7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2CB1A285-3ABE-4058-AFB7-5212CD8B95F1}" type="sibTrans" cxnId="{DEB1B2D5-6294-4EDC-9396-4922C96F98A7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CC9BE945-D641-4CB9-A9B5-A4DCAF956EED}">
      <dgm:prSet phldrT="[ข้อความ]" custT="1"/>
      <dgm:spPr>
        <a:xfrm rot="5400000">
          <a:off x="-115575" y="718419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2</a:t>
          </a:r>
          <a:endParaRPr lang="th-TH" sz="1600" b="1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gm:t>
    </dgm:pt>
    <dgm:pt modelId="{ED96B7D4-B703-4A6F-BA76-D43AEC74CE2C}" type="parTrans" cxnId="{194BCF10-4F05-4ED9-A5A5-6470318C916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A6FC12F3-0172-4E48-9ED7-3C5598E0A1B5}" type="sibTrans" cxnId="{194BCF10-4F05-4ED9-A5A5-6470318C916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E1307897-A28A-4AA4-A0E4-44C598A0747F}">
      <dgm:prSet phldrT="[ข้อความ]" custT="1"/>
      <dgm:spPr>
        <a:xfrm rot="5400000">
          <a:off x="2424948" y="-1305073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การวิเคราะห์สถานะความเสี่ยง</a:t>
          </a:r>
        </a:p>
      </dgm:t>
    </dgm:pt>
    <dgm:pt modelId="{33B92A84-7C84-4B6C-8A54-8256DED4FEDD}" type="parTrans" cxnId="{D4C31149-6B11-4CD5-94D3-302DCF0580B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1794E359-E613-47E9-9375-EF08EE1037DC}" type="sibTrans" cxnId="{D4C31149-6B11-4CD5-94D3-302DCF0580B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104D6366-0686-45C7-9865-91DD6981C276}">
      <dgm:prSet phldrT="[ข้อความ]" custT="1"/>
      <dgm:spPr>
        <a:xfrm rot="5400000">
          <a:off x="-115575" y="1324610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3</a:t>
          </a:r>
          <a:endParaRPr lang="th-TH" sz="1600" b="1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gm:t>
    </dgm:pt>
    <dgm:pt modelId="{BD2A0944-35AC-439F-8BF1-73D1F8A83AF2}" type="parTrans" cxnId="{B94C7060-72C7-41D9-AE8A-CBE714E78930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CB57DCAD-B077-4FC3-B55F-78F9A39896FD}" type="sibTrans" cxnId="{B94C7060-72C7-41D9-AE8A-CBE714E78930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4F168BD8-E6F4-4E8D-9AD6-CBCF6F84EF31}">
      <dgm:prSet phldrT="[ข้อความ]" custT="1"/>
      <dgm:spPr>
        <a:xfrm rot="5400000">
          <a:off x="2424948" y="-698881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เมทริกส์ระดับความเสี่ยง</a:t>
          </a:r>
        </a:p>
      </dgm:t>
    </dgm:pt>
    <dgm:pt modelId="{369A0C43-2B19-423C-B66C-DB84028999EC}" type="parTrans" cxnId="{BE588EA7-0655-4B55-BB4F-733149EB7A2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C654DD6F-C245-474E-AEF0-4316FC8D4213}" type="sibTrans" cxnId="{BE588EA7-0655-4B55-BB4F-733149EB7A21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5E612410-2D3F-4FC3-9425-6CA0D9E40021}">
      <dgm:prSet custT="1"/>
      <dgm:spPr>
        <a:xfrm rot="5400000">
          <a:off x="-115575" y="1930802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๔</a:t>
          </a:r>
        </a:p>
      </dgm:t>
    </dgm:pt>
    <dgm:pt modelId="{716E3F68-11C4-4A3F-8318-047FFD39368B}" type="parTrans" cxnId="{438ECC95-A094-4FB3-919C-D78D36A90F3D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962ED12A-C24B-4743-A0C9-DCA6303D93DB}" type="sibTrans" cxnId="{438ECC95-A094-4FB3-919C-D78D36A90F3D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4C7528F7-9195-4341-AD97-ECE06588D2F5}">
      <dgm:prSet custT="1"/>
      <dgm:spPr>
        <a:xfrm rot="5400000">
          <a:off x="-115575" y="2536994"/>
          <a:ext cx="729920" cy="510944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1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๕</a:t>
          </a:r>
        </a:p>
      </dgm:t>
    </dgm:pt>
    <dgm:pt modelId="{99A9106D-75D2-464F-AA97-4A4BDAB3700A}" type="parTrans" cxnId="{A8EDEDED-FBE0-4C97-A054-635F5FEAC91C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5095D42B-492E-42ED-A027-2AADFA869600}" type="sibTrans" cxnId="{A8EDEDED-FBE0-4C97-A054-635F5FEAC91C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F2E6E4A1-C6B7-42DF-882F-32911EDD3FF5}">
      <dgm:prSet custT="1"/>
      <dgm:spPr>
        <a:xfrm rot="5400000">
          <a:off x="2424948" y="-92689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การประเมินการควบคุมความเสี่ยง</a:t>
          </a:r>
        </a:p>
      </dgm:t>
    </dgm:pt>
    <dgm:pt modelId="{7D247323-370B-44ED-B981-7FAC5A16275A}" type="parTrans" cxnId="{A0DE40FA-7F19-49F1-83DF-C84F102D9513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52BCFE31-A373-45C7-837E-2933C2870E82}" type="sibTrans" cxnId="{A0DE40FA-7F19-49F1-83DF-C84F102D9513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DDB187FE-7B12-401D-BB88-F20708E73B62}">
      <dgm:prSet custT="1"/>
      <dgm:spPr>
        <a:xfrm rot="5400000">
          <a:off x="2424948" y="513501"/>
          <a:ext cx="474448" cy="43024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l">
            <a:buChar char="•"/>
          </a:pPr>
          <a:r>
            <a:rPr lang="th-TH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แผนบริหารความเสี่ยง</a:t>
          </a:r>
        </a:p>
      </dgm:t>
    </dgm:pt>
    <dgm:pt modelId="{27D30896-F630-4EB5-85F4-A53490C7C282}" type="parTrans" cxnId="{D42DA67E-64AA-4698-BC16-BC3108C01874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2DFC620C-CCEC-489D-88C0-BA1D58999560}" type="sibTrans" cxnId="{D42DA67E-64AA-4698-BC16-BC3108C01874}">
      <dgm:prSet/>
      <dgm:spPr/>
      <dgm:t>
        <a:bodyPr/>
        <a:lstStyle/>
        <a:p>
          <a:pPr algn="l"/>
          <a:endParaRPr lang="th-TH" sz="1600">
            <a:latin typeface="TH SarabunIT๙" pitchFamily="34" charset="-34"/>
            <a:cs typeface="TH SarabunIT๙" pitchFamily="34" charset="-34"/>
          </a:endParaRPr>
        </a:p>
      </dgm:t>
    </dgm:pt>
    <dgm:pt modelId="{70C66A8D-678B-4C1A-BEFD-BE6CF4DCF76A}" type="pres">
      <dgm:prSet presAssocID="{C8A7B9B8-6BF3-43B9-AEB3-F6E0489CC74A}" presName="linearFlow" presStyleCnt="0">
        <dgm:presLayoutVars>
          <dgm:dir/>
          <dgm:animLvl val="lvl"/>
          <dgm:resizeHandles val="exact"/>
        </dgm:presLayoutVars>
      </dgm:prSet>
      <dgm:spPr/>
    </dgm:pt>
    <dgm:pt modelId="{42E53463-48FF-4153-81D0-CB8ADABE69BA}" type="pres">
      <dgm:prSet presAssocID="{825C320C-6058-4184-AC3C-0FAA21C4E17F}" presName="composite" presStyleCnt="0"/>
      <dgm:spPr/>
    </dgm:pt>
    <dgm:pt modelId="{46E313E2-2649-4799-A991-27DF221B63C8}" type="pres">
      <dgm:prSet presAssocID="{825C320C-6058-4184-AC3C-0FAA21C4E17F}" presName="parentText" presStyleLbl="alignNode1" presStyleIdx="0" presStyleCnt="5" custScaleX="104766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71B037B6-B0B2-4388-8FFB-81119E880935}" type="pres">
      <dgm:prSet presAssocID="{825C320C-6058-4184-AC3C-0FAA21C4E17F}" presName="descendantText" presStyleLbl="alignAcc1" presStyleIdx="0" presStyleCnt="5" custLinFactNeighborX="-86" custLinFactNeighborY="-1109">
        <dgm:presLayoutVars>
          <dgm:bulletEnabled val="1"/>
        </dgm:presLayoutVars>
      </dgm:prSet>
      <dgm:spPr>
        <a:prstGeom prst="round2SameRect">
          <a:avLst/>
        </a:prstGeom>
      </dgm:spPr>
    </dgm:pt>
    <dgm:pt modelId="{9D3A523E-C50C-468A-BF90-438D9F9453D3}" type="pres">
      <dgm:prSet presAssocID="{DF17BAA4-0AFB-4F52-87D2-7D57AA827FE5}" presName="sp" presStyleCnt="0"/>
      <dgm:spPr/>
    </dgm:pt>
    <dgm:pt modelId="{2EA17CF6-422C-420B-ABA5-A0D7BE863419}" type="pres">
      <dgm:prSet presAssocID="{CC9BE945-D641-4CB9-A9B5-A4DCAF956EED}" presName="composite" presStyleCnt="0"/>
      <dgm:spPr/>
    </dgm:pt>
    <dgm:pt modelId="{1746DA66-083A-4993-85BA-F22193B8124A}" type="pres">
      <dgm:prSet presAssocID="{CC9BE945-D641-4CB9-A9B5-A4DCAF956EED}" presName="parentText" presStyleLbl="alignNode1" presStyleIdx="1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09535F2F-7FB8-44B5-A65A-66979FD9A824}" type="pres">
      <dgm:prSet presAssocID="{CC9BE945-D641-4CB9-A9B5-A4DCAF956EED}" presName="descendantText" presStyleLbl="alignAcc1" presStyleIdx="1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  <dgm:pt modelId="{92727CBC-BF52-4E1B-B9CF-C2E2C8F6E1EE}" type="pres">
      <dgm:prSet presAssocID="{A6FC12F3-0172-4E48-9ED7-3C5598E0A1B5}" presName="sp" presStyleCnt="0"/>
      <dgm:spPr/>
    </dgm:pt>
    <dgm:pt modelId="{6E5B0EDC-18AC-49F6-A6A2-D1CC4A0BCA0E}" type="pres">
      <dgm:prSet presAssocID="{104D6366-0686-45C7-9865-91DD6981C276}" presName="composite" presStyleCnt="0"/>
      <dgm:spPr/>
    </dgm:pt>
    <dgm:pt modelId="{8B2767DF-0B34-45F7-B9F0-6F2A66C94E5A}" type="pres">
      <dgm:prSet presAssocID="{104D6366-0686-45C7-9865-91DD6981C276}" presName="parentText" presStyleLbl="alignNode1" presStyleIdx="2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EC27CB0F-3593-44B2-B7C9-4A099E353752}" type="pres">
      <dgm:prSet presAssocID="{104D6366-0686-45C7-9865-91DD6981C276}" presName="descendantText" presStyleLbl="alignAcc1" presStyleIdx="2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  <dgm:pt modelId="{30DA8242-07DD-4353-AA7D-820E85773570}" type="pres">
      <dgm:prSet presAssocID="{CB57DCAD-B077-4FC3-B55F-78F9A39896FD}" presName="sp" presStyleCnt="0"/>
      <dgm:spPr/>
    </dgm:pt>
    <dgm:pt modelId="{A94551B4-6CC2-464E-B35E-0B4F61024DA9}" type="pres">
      <dgm:prSet presAssocID="{5E612410-2D3F-4FC3-9425-6CA0D9E40021}" presName="composite" presStyleCnt="0"/>
      <dgm:spPr/>
    </dgm:pt>
    <dgm:pt modelId="{C2BFE362-315F-44E2-B7FB-8BBBD8DC102E}" type="pres">
      <dgm:prSet presAssocID="{5E612410-2D3F-4FC3-9425-6CA0D9E40021}" presName="parentText" presStyleLbl="alignNode1" presStyleIdx="3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640A1BF6-7A8C-405A-8785-825F0E60AE5B}" type="pres">
      <dgm:prSet presAssocID="{5E612410-2D3F-4FC3-9425-6CA0D9E40021}" presName="descendantText" presStyleLbl="alignAcc1" presStyleIdx="3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  <dgm:pt modelId="{2931E5A6-DD69-43E1-9690-AF4B077FF99B}" type="pres">
      <dgm:prSet presAssocID="{962ED12A-C24B-4743-A0C9-DCA6303D93DB}" presName="sp" presStyleCnt="0"/>
      <dgm:spPr/>
    </dgm:pt>
    <dgm:pt modelId="{F41E2B30-A945-4B7B-9C2E-27F0105887B4}" type="pres">
      <dgm:prSet presAssocID="{4C7528F7-9195-4341-AD97-ECE06588D2F5}" presName="composite" presStyleCnt="0"/>
      <dgm:spPr/>
    </dgm:pt>
    <dgm:pt modelId="{6F56EE27-99BB-422F-B16B-A76677AE0A2B}" type="pres">
      <dgm:prSet presAssocID="{4C7528F7-9195-4341-AD97-ECE06588D2F5}" presName="parentText" presStyleLbl="alignNode1" presStyleIdx="4" presStyleCnt="5">
        <dgm:presLayoutVars>
          <dgm:chMax val="1"/>
          <dgm:bulletEnabled val="1"/>
        </dgm:presLayoutVars>
      </dgm:prSet>
      <dgm:spPr>
        <a:prstGeom prst="chevron">
          <a:avLst/>
        </a:prstGeom>
      </dgm:spPr>
    </dgm:pt>
    <dgm:pt modelId="{B96DE685-1ACF-410B-9AF1-3F46F22C1E55}" type="pres">
      <dgm:prSet presAssocID="{4C7528F7-9195-4341-AD97-ECE06588D2F5}" presName="descendantText" presStyleLbl="alignAcc1" presStyleIdx="4" presStyleCnt="5" custLinFactNeighborX="272">
        <dgm:presLayoutVars>
          <dgm:bulletEnabled val="1"/>
        </dgm:presLayoutVars>
      </dgm:prSet>
      <dgm:spPr>
        <a:prstGeom prst="round2SameRect">
          <a:avLst/>
        </a:prstGeom>
      </dgm:spPr>
    </dgm:pt>
  </dgm:ptLst>
  <dgm:cxnLst>
    <dgm:cxn modelId="{63589201-CF70-4904-93C2-A6F8451FF19B}" type="presOf" srcId="{C8A7B9B8-6BF3-43B9-AEB3-F6E0489CC74A}" destId="{70C66A8D-678B-4C1A-BEFD-BE6CF4DCF76A}" srcOrd="0" destOrd="0" presId="urn:microsoft.com/office/officeart/2005/8/layout/chevron2"/>
    <dgm:cxn modelId="{194BCF10-4F05-4ED9-A5A5-6470318C9161}" srcId="{C8A7B9B8-6BF3-43B9-AEB3-F6E0489CC74A}" destId="{CC9BE945-D641-4CB9-A9B5-A4DCAF956EED}" srcOrd="1" destOrd="0" parTransId="{ED96B7D4-B703-4A6F-BA76-D43AEC74CE2C}" sibTransId="{A6FC12F3-0172-4E48-9ED7-3C5598E0A1B5}"/>
    <dgm:cxn modelId="{225EDD27-657B-4083-9D2D-7812637D6487}" type="presOf" srcId="{825C320C-6058-4184-AC3C-0FAA21C4E17F}" destId="{46E313E2-2649-4799-A991-27DF221B63C8}" srcOrd="0" destOrd="0" presId="urn:microsoft.com/office/officeart/2005/8/layout/chevron2"/>
    <dgm:cxn modelId="{05C3052C-D055-45F9-9E3C-AD0EC4D9B035}" type="presOf" srcId="{4F168BD8-E6F4-4E8D-9AD6-CBCF6F84EF31}" destId="{EC27CB0F-3593-44B2-B7C9-4A099E353752}" srcOrd="0" destOrd="0" presId="urn:microsoft.com/office/officeart/2005/8/layout/chevron2"/>
    <dgm:cxn modelId="{B94C7060-72C7-41D9-AE8A-CBE714E78930}" srcId="{C8A7B9B8-6BF3-43B9-AEB3-F6E0489CC74A}" destId="{104D6366-0686-45C7-9865-91DD6981C276}" srcOrd="2" destOrd="0" parTransId="{BD2A0944-35AC-439F-8BF1-73D1F8A83AF2}" sibTransId="{CB57DCAD-B077-4FC3-B55F-78F9A39896FD}"/>
    <dgm:cxn modelId="{AE77A368-CCA2-47A4-BAAD-FACDA943EF4D}" type="presOf" srcId="{104D6366-0686-45C7-9865-91DD6981C276}" destId="{8B2767DF-0B34-45F7-B9F0-6F2A66C94E5A}" srcOrd="0" destOrd="0" presId="urn:microsoft.com/office/officeart/2005/8/layout/chevron2"/>
    <dgm:cxn modelId="{D4C31149-6B11-4CD5-94D3-302DCF0580B1}" srcId="{CC9BE945-D641-4CB9-A9B5-A4DCAF956EED}" destId="{E1307897-A28A-4AA4-A0E4-44C598A0747F}" srcOrd="0" destOrd="0" parTransId="{33B92A84-7C84-4B6C-8A54-8256DED4FEDD}" sibTransId="{1794E359-E613-47E9-9375-EF08EE1037DC}"/>
    <dgm:cxn modelId="{22512D6F-A671-4A1F-87BA-91AB81F7DF32}" type="presOf" srcId="{CC9BE945-D641-4CB9-A9B5-A4DCAF956EED}" destId="{1746DA66-083A-4993-85BA-F22193B8124A}" srcOrd="0" destOrd="0" presId="urn:microsoft.com/office/officeart/2005/8/layout/chevron2"/>
    <dgm:cxn modelId="{2AEB5377-A383-4868-9D8B-F1BCE731D512}" srcId="{C8A7B9B8-6BF3-43B9-AEB3-F6E0489CC74A}" destId="{825C320C-6058-4184-AC3C-0FAA21C4E17F}" srcOrd="0" destOrd="0" parTransId="{2BDC7526-C114-4524-9CEF-B317EB63CDD2}" sibTransId="{DF17BAA4-0AFB-4F52-87D2-7D57AA827FE5}"/>
    <dgm:cxn modelId="{D42DA67E-64AA-4698-BC16-BC3108C01874}" srcId="{4C7528F7-9195-4341-AD97-ECE06588D2F5}" destId="{DDB187FE-7B12-401D-BB88-F20708E73B62}" srcOrd="0" destOrd="0" parTransId="{27D30896-F630-4EB5-85F4-A53490C7C282}" sibTransId="{2DFC620C-CCEC-489D-88C0-BA1D58999560}"/>
    <dgm:cxn modelId="{438ECC95-A094-4FB3-919C-D78D36A90F3D}" srcId="{C8A7B9B8-6BF3-43B9-AEB3-F6E0489CC74A}" destId="{5E612410-2D3F-4FC3-9425-6CA0D9E40021}" srcOrd="3" destOrd="0" parTransId="{716E3F68-11C4-4A3F-8318-047FFD39368B}" sibTransId="{962ED12A-C24B-4743-A0C9-DCA6303D93DB}"/>
    <dgm:cxn modelId="{BE588EA7-0655-4B55-BB4F-733149EB7A21}" srcId="{104D6366-0686-45C7-9865-91DD6981C276}" destId="{4F168BD8-E6F4-4E8D-9AD6-CBCF6F84EF31}" srcOrd="0" destOrd="0" parTransId="{369A0C43-2B19-423C-B66C-DB84028999EC}" sibTransId="{C654DD6F-C245-474E-AEF0-4316FC8D4213}"/>
    <dgm:cxn modelId="{FA40C0AC-2F2C-40F2-91F7-AD94BDFB07D3}" type="presOf" srcId="{4C7528F7-9195-4341-AD97-ECE06588D2F5}" destId="{6F56EE27-99BB-422F-B16B-A76677AE0A2B}" srcOrd="0" destOrd="0" presId="urn:microsoft.com/office/officeart/2005/8/layout/chevron2"/>
    <dgm:cxn modelId="{89BC16C9-005C-4337-A64A-D4C0A428373D}" type="presOf" srcId="{64AFC8E8-3ACC-445D-AD0B-8018C476EB32}" destId="{71B037B6-B0B2-4388-8FFB-81119E880935}" srcOrd="0" destOrd="0" presId="urn:microsoft.com/office/officeart/2005/8/layout/chevron2"/>
    <dgm:cxn modelId="{DEB1B2D5-6294-4EDC-9396-4922C96F98A7}" srcId="{825C320C-6058-4184-AC3C-0FAA21C4E17F}" destId="{64AFC8E8-3ACC-445D-AD0B-8018C476EB32}" srcOrd="0" destOrd="0" parTransId="{35DE9630-1BDB-41EE-BBEC-6BCAB2A4EB4B}" sibTransId="{2CB1A285-3ABE-4058-AFB7-5212CD8B95F1}"/>
    <dgm:cxn modelId="{97CE47DF-3746-47AC-840E-5C3AF6E48176}" type="presOf" srcId="{E1307897-A28A-4AA4-A0E4-44C598A0747F}" destId="{09535F2F-7FB8-44B5-A65A-66979FD9A824}" srcOrd="0" destOrd="0" presId="urn:microsoft.com/office/officeart/2005/8/layout/chevron2"/>
    <dgm:cxn modelId="{DCA59EEC-ED23-4BFA-98B9-ADEA2312C6A7}" type="presOf" srcId="{F2E6E4A1-C6B7-42DF-882F-32911EDD3FF5}" destId="{640A1BF6-7A8C-405A-8785-825F0E60AE5B}" srcOrd="0" destOrd="0" presId="urn:microsoft.com/office/officeart/2005/8/layout/chevron2"/>
    <dgm:cxn modelId="{F38B0DED-B90C-44B4-94BE-CB9DDCBC3A45}" type="presOf" srcId="{DDB187FE-7B12-401D-BB88-F20708E73B62}" destId="{B96DE685-1ACF-410B-9AF1-3F46F22C1E55}" srcOrd="0" destOrd="0" presId="urn:microsoft.com/office/officeart/2005/8/layout/chevron2"/>
    <dgm:cxn modelId="{A8EDEDED-FBE0-4C97-A054-635F5FEAC91C}" srcId="{C8A7B9B8-6BF3-43B9-AEB3-F6E0489CC74A}" destId="{4C7528F7-9195-4341-AD97-ECE06588D2F5}" srcOrd="4" destOrd="0" parTransId="{99A9106D-75D2-464F-AA97-4A4BDAB3700A}" sibTransId="{5095D42B-492E-42ED-A027-2AADFA869600}"/>
    <dgm:cxn modelId="{D9C0C5F4-0E00-4A78-A6B2-EE9B9109C963}" type="presOf" srcId="{5E612410-2D3F-4FC3-9425-6CA0D9E40021}" destId="{C2BFE362-315F-44E2-B7FB-8BBBD8DC102E}" srcOrd="0" destOrd="0" presId="urn:microsoft.com/office/officeart/2005/8/layout/chevron2"/>
    <dgm:cxn modelId="{A0DE40FA-7F19-49F1-83DF-C84F102D9513}" srcId="{5E612410-2D3F-4FC3-9425-6CA0D9E40021}" destId="{F2E6E4A1-C6B7-42DF-882F-32911EDD3FF5}" srcOrd="0" destOrd="0" parTransId="{7D247323-370B-44ED-B981-7FAC5A16275A}" sibTransId="{52BCFE31-A373-45C7-837E-2933C2870E82}"/>
    <dgm:cxn modelId="{9698D93B-1BA4-49F3-A199-F93D92047D47}" type="presParOf" srcId="{70C66A8D-678B-4C1A-BEFD-BE6CF4DCF76A}" destId="{42E53463-48FF-4153-81D0-CB8ADABE69BA}" srcOrd="0" destOrd="0" presId="urn:microsoft.com/office/officeart/2005/8/layout/chevron2"/>
    <dgm:cxn modelId="{71728CC2-2E80-4747-A529-C099EBFB03B7}" type="presParOf" srcId="{42E53463-48FF-4153-81D0-CB8ADABE69BA}" destId="{46E313E2-2649-4799-A991-27DF221B63C8}" srcOrd="0" destOrd="0" presId="urn:microsoft.com/office/officeart/2005/8/layout/chevron2"/>
    <dgm:cxn modelId="{2057677A-668E-45BC-A410-A9D480A2B7C6}" type="presParOf" srcId="{42E53463-48FF-4153-81D0-CB8ADABE69BA}" destId="{71B037B6-B0B2-4388-8FFB-81119E880935}" srcOrd="1" destOrd="0" presId="urn:microsoft.com/office/officeart/2005/8/layout/chevron2"/>
    <dgm:cxn modelId="{F4C4CB19-E573-42B2-BB0F-63E644B15401}" type="presParOf" srcId="{70C66A8D-678B-4C1A-BEFD-BE6CF4DCF76A}" destId="{9D3A523E-C50C-468A-BF90-438D9F9453D3}" srcOrd="1" destOrd="0" presId="urn:microsoft.com/office/officeart/2005/8/layout/chevron2"/>
    <dgm:cxn modelId="{43800861-B516-4948-B72D-422D042CA82E}" type="presParOf" srcId="{70C66A8D-678B-4C1A-BEFD-BE6CF4DCF76A}" destId="{2EA17CF6-422C-420B-ABA5-A0D7BE863419}" srcOrd="2" destOrd="0" presId="urn:microsoft.com/office/officeart/2005/8/layout/chevron2"/>
    <dgm:cxn modelId="{F1F73680-1A93-405E-AB80-8EC34C6A6789}" type="presParOf" srcId="{2EA17CF6-422C-420B-ABA5-A0D7BE863419}" destId="{1746DA66-083A-4993-85BA-F22193B8124A}" srcOrd="0" destOrd="0" presId="urn:microsoft.com/office/officeart/2005/8/layout/chevron2"/>
    <dgm:cxn modelId="{59022B09-EA06-49AD-BB99-43CC5A844B93}" type="presParOf" srcId="{2EA17CF6-422C-420B-ABA5-A0D7BE863419}" destId="{09535F2F-7FB8-44B5-A65A-66979FD9A824}" srcOrd="1" destOrd="0" presId="urn:microsoft.com/office/officeart/2005/8/layout/chevron2"/>
    <dgm:cxn modelId="{42B5C1F2-A9D9-4FEB-95A0-098E6EE9473C}" type="presParOf" srcId="{70C66A8D-678B-4C1A-BEFD-BE6CF4DCF76A}" destId="{92727CBC-BF52-4E1B-B9CF-C2E2C8F6E1EE}" srcOrd="3" destOrd="0" presId="urn:microsoft.com/office/officeart/2005/8/layout/chevron2"/>
    <dgm:cxn modelId="{3935981F-ADB2-4391-9F83-C5B8502DAA05}" type="presParOf" srcId="{70C66A8D-678B-4C1A-BEFD-BE6CF4DCF76A}" destId="{6E5B0EDC-18AC-49F6-A6A2-D1CC4A0BCA0E}" srcOrd="4" destOrd="0" presId="urn:microsoft.com/office/officeart/2005/8/layout/chevron2"/>
    <dgm:cxn modelId="{0DC23A61-C264-4715-B74C-0E198A87BD47}" type="presParOf" srcId="{6E5B0EDC-18AC-49F6-A6A2-D1CC4A0BCA0E}" destId="{8B2767DF-0B34-45F7-B9F0-6F2A66C94E5A}" srcOrd="0" destOrd="0" presId="urn:microsoft.com/office/officeart/2005/8/layout/chevron2"/>
    <dgm:cxn modelId="{C5F69354-AD4D-4B19-AFDB-977417B24222}" type="presParOf" srcId="{6E5B0EDC-18AC-49F6-A6A2-D1CC4A0BCA0E}" destId="{EC27CB0F-3593-44B2-B7C9-4A099E353752}" srcOrd="1" destOrd="0" presId="urn:microsoft.com/office/officeart/2005/8/layout/chevron2"/>
    <dgm:cxn modelId="{E1C51666-D118-4452-998D-299164ED67CD}" type="presParOf" srcId="{70C66A8D-678B-4C1A-BEFD-BE6CF4DCF76A}" destId="{30DA8242-07DD-4353-AA7D-820E85773570}" srcOrd="5" destOrd="0" presId="urn:microsoft.com/office/officeart/2005/8/layout/chevron2"/>
    <dgm:cxn modelId="{0517EF98-9CE2-4D82-BA6A-DB2403F60E21}" type="presParOf" srcId="{70C66A8D-678B-4C1A-BEFD-BE6CF4DCF76A}" destId="{A94551B4-6CC2-464E-B35E-0B4F61024DA9}" srcOrd="6" destOrd="0" presId="urn:microsoft.com/office/officeart/2005/8/layout/chevron2"/>
    <dgm:cxn modelId="{6E7739AC-5314-4B37-92AA-CF7D01E57885}" type="presParOf" srcId="{A94551B4-6CC2-464E-B35E-0B4F61024DA9}" destId="{C2BFE362-315F-44E2-B7FB-8BBBD8DC102E}" srcOrd="0" destOrd="0" presId="urn:microsoft.com/office/officeart/2005/8/layout/chevron2"/>
    <dgm:cxn modelId="{FB6332AC-8DB8-4F73-A49A-5E5694399866}" type="presParOf" srcId="{A94551B4-6CC2-464E-B35E-0B4F61024DA9}" destId="{640A1BF6-7A8C-405A-8785-825F0E60AE5B}" srcOrd="1" destOrd="0" presId="urn:microsoft.com/office/officeart/2005/8/layout/chevron2"/>
    <dgm:cxn modelId="{45469131-2335-4116-80DD-5D7BE2EFE4AF}" type="presParOf" srcId="{70C66A8D-678B-4C1A-BEFD-BE6CF4DCF76A}" destId="{2931E5A6-DD69-43E1-9690-AF4B077FF99B}" srcOrd="7" destOrd="0" presId="urn:microsoft.com/office/officeart/2005/8/layout/chevron2"/>
    <dgm:cxn modelId="{F6D07625-2D91-4745-A659-CD25A0E413C2}" type="presParOf" srcId="{70C66A8D-678B-4C1A-BEFD-BE6CF4DCF76A}" destId="{F41E2B30-A945-4B7B-9C2E-27F0105887B4}" srcOrd="8" destOrd="0" presId="urn:microsoft.com/office/officeart/2005/8/layout/chevron2"/>
    <dgm:cxn modelId="{64ABB614-510B-448C-BAF1-4522186EA81B}" type="presParOf" srcId="{F41E2B30-A945-4B7B-9C2E-27F0105887B4}" destId="{6F56EE27-99BB-422F-B16B-A76677AE0A2B}" srcOrd="0" destOrd="0" presId="urn:microsoft.com/office/officeart/2005/8/layout/chevron2"/>
    <dgm:cxn modelId="{1E31794B-8E0D-44F9-9F6B-701380A258EF}" type="presParOf" srcId="{F41E2B30-A945-4B7B-9C2E-27F0105887B4}" destId="{B96DE685-1ACF-410B-9AF1-3F46F22C1E5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2BD76EE-0FD7-45AF-9366-08356594507B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h-TH"/>
        </a:p>
      </dgm:t>
    </dgm:pt>
    <dgm:pt modelId="{D2A670A1-5ADF-4981-A910-C4EBBF76E21C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 rot="5400000">
          <a:off x="2400574" y="74819"/>
          <a:ext cx="1136010" cy="988329"/>
        </a:xfrm>
        <a:solidFill>
          <a:sysClr val="window" lastClr="FFFFFF"/>
        </a:solidFill>
        <a:ln w="12700" cap="flat" cmpd="sng" algn="ctr">
          <a:solidFill>
            <a:srgbClr val="A5A5A5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การระดมสมอง</a:t>
          </a:r>
        </a:p>
      </dgm:t>
    </dgm:pt>
    <dgm:pt modelId="{2036B59D-47EE-40F4-BE86-B4754069F60E}" type="parTrans" cxnId="{E2CD3412-FD13-4AC8-BED5-D39190FA8693}">
      <dgm:prSet/>
      <dgm:spPr/>
      <dgm:t>
        <a:bodyPr/>
        <a:lstStyle/>
        <a:p>
          <a:pPr algn="ctr"/>
          <a:endParaRPr lang="th-TH"/>
        </a:p>
      </dgm:t>
    </dgm:pt>
    <dgm:pt modelId="{A62E5CE7-8E75-48B1-9740-28B49BBC5FC1}" type="sibTrans" cxnId="{E2CD3412-FD13-4AC8-BED5-D39190FA8693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 rot="5400000">
          <a:off x="1342300" y="89746"/>
          <a:ext cx="1136010" cy="988329"/>
        </a:xfr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WORK</a:t>
          </a:r>
        </a:p>
        <a:p>
          <a:pPr algn="ctr">
            <a:buNone/>
          </a:pPr>
          <a:r>
            <a:rPr lang="en-US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SHOP</a:t>
          </a:r>
          <a:endParaRPr lang="th-TH" sz="1600" b="0">
            <a:solidFill>
              <a:sysClr val="windowText" lastClr="000000"/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22C6B80B-0203-44C6-B282-8988CDE045BC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3692608" y="170614"/>
          <a:ext cx="1550834" cy="797329"/>
        </a:xfrm>
        <a:solidFill>
          <a:srgbClr val="002060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gm:spPr>
      <dgm:t>
        <a:bodyPr/>
        <a:lstStyle/>
        <a:p>
          <a:pPr algn="ctr">
            <a:spcAft>
              <a:spcPts val="0"/>
            </a:spcAft>
            <a:buNone/>
          </a:pPr>
          <a:r>
            <a:rPr lang="th-TH" sz="1400" b="1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เทคนิคในการบริหาร</a:t>
          </a:r>
        </a:p>
        <a:p>
          <a:pPr algn="ctr">
            <a:spcAft>
              <a:spcPts val="0"/>
            </a:spcAft>
            <a:buNone/>
          </a:pPr>
          <a:r>
            <a:rPr lang="th-TH" sz="1400" b="1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ความเสี่ยงการทุจริต</a:t>
          </a:r>
        </a:p>
      </dgm:t>
    </dgm:pt>
    <dgm:pt modelId="{BEFCB755-BDF3-476C-ABB9-818221A71CA3}" type="parTrans" cxnId="{D8F9DE3F-9FE6-4A92-8886-F02BFAE48595}">
      <dgm:prSet/>
      <dgm:spPr/>
      <dgm:t>
        <a:bodyPr/>
        <a:lstStyle/>
        <a:p>
          <a:pPr algn="ctr"/>
          <a:endParaRPr lang="th-TH"/>
        </a:p>
      </dgm:t>
    </dgm:pt>
    <dgm:pt modelId="{962F0698-A38C-4EEB-B81B-570143505DB2}" type="sibTrans" cxnId="{D8F9DE3F-9FE6-4A92-8886-F02BFAE48595}">
      <dgm:prSet/>
      <dgm:spPr/>
      <dgm:t>
        <a:bodyPr/>
        <a:lstStyle/>
        <a:p>
          <a:pPr algn="ctr"/>
          <a:endParaRPr lang="th-TH"/>
        </a:p>
      </dgm:t>
    </dgm:pt>
    <dgm:pt modelId="{8D8F26F5-A865-4347-A31F-1B34D3FAAD32}">
      <dgm:prSet phldrT="[Text]"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xfrm rot="5400000">
          <a:off x="1871579" y="1039360"/>
          <a:ext cx="1136010" cy="988329"/>
        </a:xfr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การออกแบบสอบถาม</a:t>
          </a:r>
        </a:p>
      </dgm:t>
    </dgm:pt>
    <dgm:pt modelId="{3547F0A5-FE72-41F3-9B41-9712315919CA}" type="parTrans" cxnId="{383C775C-C3CA-4127-8BCD-5E3BE94F10BC}">
      <dgm:prSet/>
      <dgm:spPr/>
      <dgm:t>
        <a:bodyPr/>
        <a:lstStyle/>
        <a:p>
          <a:pPr algn="ctr"/>
          <a:endParaRPr lang="th-TH"/>
        </a:p>
      </dgm:t>
    </dgm:pt>
    <dgm:pt modelId="{3D62866F-5A66-4297-BF96-938B6EE1AD29}" type="sibTrans" cxnId="{383C775C-C3CA-4127-8BCD-5E3BE94F10BC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xfrm rot="5400000">
          <a:off x="3012111" y="955920"/>
          <a:ext cx="1136010" cy="1155208"/>
        </a:xfrm>
        <a:solidFill>
          <a:sysClr val="window" lastClr="FFFFFF"/>
        </a:solidFill>
        <a:ln w="12700" cap="flat" cmpd="sng" algn="ctr">
          <a:solidFill>
            <a:srgbClr val="ED7D31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ถกเถียง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หยิบยก ประเด็น    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ที่มีโอกาสเกิด</a:t>
          </a:r>
        </a:p>
      </dgm:t>
    </dgm:pt>
    <dgm:pt modelId="{509F644B-41B1-4BE6-A8DD-6AB31A6A4F15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xfrm>
          <a:off x="486225" y="1210968"/>
          <a:ext cx="1226891" cy="681606"/>
        </a:xfr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</a:t>
          </a:r>
        </a:p>
        <a:p>
          <a:pPr algn="ctr">
            <a:buNone/>
          </a:pPr>
          <a:r>
            <a:rPr lang="en-US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dentification</a:t>
          </a:r>
          <a:endParaRPr lang="th-TH" sz="16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B6E6956F-5176-4E01-B225-CCD85713DDCF}" type="parTrans" cxnId="{2D24CD5C-B7AE-4B53-B417-DD81B1B75CA1}">
      <dgm:prSet/>
      <dgm:spPr/>
      <dgm:t>
        <a:bodyPr/>
        <a:lstStyle/>
        <a:p>
          <a:pPr algn="ctr"/>
          <a:endParaRPr lang="th-TH"/>
        </a:p>
      </dgm:t>
    </dgm:pt>
    <dgm:pt modelId="{7CDCD02E-B674-404A-AC34-E02197D77A1B}" type="sibTrans" cxnId="{2D24CD5C-B7AE-4B53-B417-DD81B1B75CA1}">
      <dgm:prSet/>
      <dgm:spPr/>
      <dgm:t>
        <a:bodyPr/>
        <a:lstStyle/>
        <a:p>
          <a:pPr algn="ctr"/>
          <a:endParaRPr lang="th-TH"/>
        </a:p>
      </dgm:t>
    </dgm:pt>
    <dgm:pt modelId="{0B47D7FF-F8E7-472B-87BF-F114182AA40E}">
      <dgm:prSet phldrT="[Text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 rot="5400000">
          <a:off x="2480458" y="1922869"/>
          <a:ext cx="1136010" cy="1149802"/>
        </a:xfrm>
        <a:solidFill>
          <a:sysClr val="window" lastClr="FFFFFF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เปรียบเทียบ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วิธีปฏิบัติ</a:t>
          </a:r>
        </a:p>
        <a:p>
          <a:pPr algn="ctr">
            <a:buNone/>
          </a:pPr>
          <a:r>
            <a:rPr lang="th-TH" sz="14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กับองค์กรอื่น</a:t>
          </a:r>
        </a:p>
      </dgm:t>
    </dgm:pt>
    <dgm:pt modelId="{FB485267-D059-4158-B3BA-99514D9D3D1C}" type="parTrans" cxnId="{A8F6903C-F432-4847-BB11-0254DE02DF67}">
      <dgm:prSet/>
      <dgm:spPr/>
      <dgm:t>
        <a:bodyPr/>
        <a:lstStyle/>
        <a:p>
          <a:pPr algn="ctr"/>
          <a:endParaRPr lang="th-TH"/>
        </a:p>
      </dgm:t>
    </dgm:pt>
    <dgm:pt modelId="{EDF8113F-7BF8-43EC-BFCB-68A0CD11EFDF}" type="sibTrans" cxnId="{A8F6903C-F432-4847-BB11-0254DE02DF67}">
      <dgm:prSet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xfrm rot="5400000">
          <a:off x="1266789" y="2003606"/>
          <a:ext cx="1136010" cy="988329"/>
        </a:xfrm>
        <a:solidFill>
          <a:sysClr val="window" lastClr="FFFFFF"/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th-TH" sz="1600" b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การสัมภาษณ์</a:t>
          </a:r>
        </a:p>
      </dgm:t>
    </dgm:pt>
    <dgm:pt modelId="{5ECC6649-DECB-4360-8DC0-2846E0963D2E}">
      <dgm:prSet phldrT="[Text]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>
        <a:xfrm>
          <a:off x="3964872" y="2193454"/>
          <a:ext cx="1267788" cy="681606"/>
        </a:xfr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en-US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Identification</a:t>
          </a:r>
          <a:endParaRPr lang="th-TH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gm:t>
    </dgm:pt>
    <dgm:pt modelId="{6E51B7B0-0A44-4B12-A1EF-0CA40B90A2E8}" type="parTrans" cxnId="{21F35D8F-8DE0-4120-9F90-1DC95AB50793}">
      <dgm:prSet/>
      <dgm:spPr/>
      <dgm:t>
        <a:bodyPr/>
        <a:lstStyle/>
        <a:p>
          <a:pPr algn="ctr"/>
          <a:endParaRPr lang="th-TH"/>
        </a:p>
      </dgm:t>
    </dgm:pt>
    <dgm:pt modelId="{913024C7-7989-416D-802C-A1EFF151CCFB}" type="sibTrans" cxnId="{21F35D8F-8DE0-4120-9F90-1DC95AB50793}">
      <dgm:prSet/>
      <dgm:spPr/>
      <dgm:t>
        <a:bodyPr/>
        <a:lstStyle/>
        <a:p>
          <a:pPr algn="ctr"/>
          <a:endParaRPr lang="th-TH"/>
        </a:p>
      </dgm:t>
    </dgm:pt>
    <dgm:pt modelId="{72FA2428-7AA6-4C0A-8B40-1E2A97D9D646}" type="pres">
      <dgm:prSet presAssocID="{92BD76EE-0FD7-45AF-9366-08356594507B}" presName="Name0" presStyleCnt="0">
        <dgm:presLayoutVars>
          <dgm:chMax/>
          <dgm:chPref/>
          <dgm:dir/>
          <dgm:animLvl val="lvl"/>
        </dgm:presLayoutVars>
      </dgm:prSet>
      <dgm:spPr/>
    </dgm:pt>
    <dgm:pt modelId="{637E4F88-C13D-4BFE-8674-FCE3A0AD6BEB}" type="pres">
      <dgm:prSet presAssocID="{D2A670A1-5ADF-4981-A910-C4EBBF76E21C}" presName="composite" presStyleCnt="0"/>
      <dgm:spPr/>
    </dgm:pt>
    <dgm:pt modelId="{85BE1FFC-115A-4921-A5C5-DB1F17E5BED1}" type="pres">
      <dgm:prSet presAssocID="{D2A670A1-5ADF-4981-A910-C4EBBF76E21C}" presName="Parent1" presStyleLbl="node1" presStyleIdx="0" presStyleCnt="6" custLinFactNeighborX="-923" custLinFactNeighborY="-26">
        <dgm:presLayoutVars>
          <dgm:chMax val="1"/>
          <dgm:chPref val="1"/>
          <dgm:bulletEnabled val="1"/>
        </dgm:presLayoutVars>
      </dgm:prSet>
      <dgm:spPr>
        <a:prstGeom prst="hexagon">
          <a:avLst>
            <a:gd name="adj" fmla="val 25000"/>
            <a:gd name="vf" fmla="val 115470"/>
          </a:avLst>
        </a:prstGeom>
      </dgm:spPr>
    </dgm:pt>
    <dgm:pt modelId="{983B9E78-3BA9-49A3-96B8-81A3493FE4A8}" type="pres">
      <dgm:prSet presAssocID="{D2A670A1-5ADF-4981-A910-C4EBBF76E21C}" presName="Childtext1" presStyleLbl="revTx" presStyleIdx="0" presStyleCnt="3" custScaleX="122326" custScaleY="116978" custLinFactNeighborX="26209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BC6737B9-C95E-48DC-B7E5-4BBF647B2348}" type="pres">
      <dgm:prSet presAssocID="{D2A670A1-5ADF-4981-A910-C4EBBF76E21C}" presName="BalanceSpacing" presStyleCnt="0"/>
      <dgm:spPr/>
    </dgm:pt>
    <dgm:pt modelId="{4F9D0C85-D8B5-474D-9620-7D5F31A595C5}" type="pres">
      <dgm:prSet presAssocID="{D2A670A1-5ADF-4981-A910-C4EBBF76E21C}" presName="BalanceSpacing1" presStyleCnt="0"/>
      <dgm:spPr/>
    </dgm:pt>
    <dgm:pt modelId="{A36A0AC2-263F-4D51-99E7-0C670333609E}" type="pres">
      <dgm:prSet presAssocID="{A62E5CE7-8E75-48B1-9740-28B49BBC5FC1}" presName="Accent1Text" presStyleLbl="node1" presStyleIdx="1" presStyleCnt="6" custLinFactNeighborY="1288"/>
      <dgm:spPr>
        <a:prstGeom prst="hexagon">
          <a:avLst>
            <a:gd name="adj" fmla="val 25000"/>
            <a:gd name="vf" fmla="val 115470"/>
          </a:avLst>
        </a:prstGeom>
      </dgm:spPr>
    </dgm:pt>
    <dgm:pt modelId="{BBDE495A-52F2-457D-B1F6-A930D085CF90}" type="pres">
      <dgm:prSet presAssocID="{A62E5CE7-8E75-48B1-9740-28B49BBC5FC1}" presName="spaceBetweenRectangles" presStyleCnt="0"/>
      <dgm:spPr/>
    </dgm:pt>
    <dgm:pt modelId="{C13170FB-3C4D-47B7-8852-D546028CC66F}" type="pres">
      <dgm:prSet presAssocID="{8D8F26F5-A865-4347-A31F-1B34D3FAAD32}" presName="composite" presStyleCnt="0"/>
      <dgm:spPr/>
    </dgm:pt>
    <dgm:pt modelId="{53CF1B3A-86C0-4085-9D04-DFF2C898E0B9}" type="pres">
      <dgm:prSet presAssocID="{8D8F26F5-A865-4347-A31F-1B34D3FAAD32}" presName="Parent1" presStyleLbl="node1" presStyleIdx="2" presStyleCnt="6" custLinFactNeighborX="-7400">
        <dgm:presLayoutVars>
          <dgm:chMax val="1"/>
          <dgm:chPref val="1"/>
          <dgm:bulletEnabled val="1"/>
        </dgm:presLayoutVars>
      </dgm:prSet>
      <dgm:spPr>
        <a:prstGeom prst="hexagon">
          <a:avLst>
            <a:gd name="adj" fmla="val 25000"/>
            <a:gd name="vf" fmla="val 115470"/>
          </a:avLst>
        </a:prstGeom>
      </dgm:spPr>
    </dgm:pt>
    <dgm:pt modelId="{345CC91A-A257-4077-873F-5563811DD91C}" type="pres">
      <dgm:prSet presAssocID="{8D8F26F5-A865-4347-A31F-1B34D3FAAD32}" presName="Childtext1" presStyleLbl="revTx" presStyleIdx="1" presStyleCnt="3" custLinFactNeighborX="-21562" custLinFactNeighborY="2677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BA00C27C-51D3-4B4C-A389-A342B4B844E3}" type="pres">
      <dgm:prSet presAssocID="{8D8F26F5-A865-4347-A31F-1B34D3FAAD32}" presName="BalanceSpacing" presStyleCnt="0"/>
      <dgm:spPr/>
    </dgm:pt>
    <dgm:pt modelId="{EC6CB756-58C2-4901-83AE-EEF3821C4839}" type="pres">
      <dgm:prSet presAssocID="{8D8F26F5-A865-4347-A31F-1B34D3FAAD32}" presName="BalanceSpacing1" presStyleCnt="0"/>
      <dgm:spPr/>
    </dgm:pt>
    <dgm:pt modelId="{798E3BD0-5FB4-46CA-8F6A-F49C01F87723}" type="pres">
      <dgm:prSet presAssocID="{3D62866F-5A66-4297-BF96-938B6EE1AD29}" presName="Accent1Text" presStyleLbl="node1" presStyleIdx="3" presStyleCnt="6" custScaleX="116885"/>
      <dgm:spPr>
        <a:prstGeom prst="hexagon">
          <a:avLst>
            <a:gd name="adj" fmla="val 25000"/>
            <a:gd name="vf" fmla="val 115470"/>
          </a:avLst>
        </a:prstGeom>
      </dgm:spPr>
    </dgm:pt>
    <dgm:pt modelId="{AECE277E-D23B-443B-8EFE-DC8BAC20FEC8}" type="pres">
      <dgm:prSet presAssocID="{3D62866F-5A66-4297-BF96-938B6EE1AD29}" presName="spaceBetweenRectangles" presStyleCnt="0"/>
      <dgm:spPr/>
    </dgm:pt>
    <dgm:pt modelId="{4248E883-FD81-4A89-B511-A48FEACF5CA3}" type="pres">
      <dgm:prSet presAssocID="{0B47D7FF-F8E7-472B-87BF-F114182AA40E}" presName="composite" presStyleCnt="0"/>
      <dgm:spPr/>
    </dgm:pt>
    <dgm:pt modelId="{3B9223CE-70AF-4AC2-AFC2-F03296C2DBFD}" type="pres">
      <dgm:prSet presAssocID="{0B47D7FF-F8E7-472B-87BF-F114182AA40E}" presName="Parent1" presStyleLbl="node1" presStyleIdx="4" presStyleCnt="6" custScaleX="116338">
        <dgm:presLayoutVars>
          <dgm:chMax val="1"/>
          <dgm:chPref val="1"/>
          <dgm:bulletEnabled val="1"/>
        </dgm:presLayoutVars>
      </dgm:prSet>
      <dgm:spPr>
        <a:prstGeom prst="hexagon">
          <a:avLst>
            <a:gd name="adj" fmla="val 25000"/>
            <a:gd name="vf" fmla="val 115470"/>
          </a:avLst>
        </a:prstGeom>
      </dgm:spPr>
    </dgm:pt>
    <dgm:pt modelId="{1DC8A5DD-3F29-45F5-BA09-44636FA46039}" type="pres">
      <dgm:prSet presAssocID="{0B47D7FF-F8E7-472B-87BF-F114182AA40E}" presName="Childtext1" presStyleLbl="revTx" presStyleIdx="2" presStyleCnt="3" custLinFactNeighborX="30940" custLinFactNeighborY="535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F5342064-AB84-4B53-97D8-DE4BD76BF834}" type="pres">
      <dgm:prSet presAssocID="{0B47D7FF-F8E7-472B-87BF-F114182AA40E}" presName="BalanceSpacing" presStyleCnt="0"/>
      <dgm:spPr/>
    </dgm:pt>
    <dgm:pt modelId="{AB354765-A43D-4F15-A927-F6FDFAF59798}" type="pres">
      <dgm:prSet presAssocID="{0B47D7FF-F8E7-472B-87BF-F114182AA40E}" presName="BalanceSpacing1" presStyleCnt="0"/>
      <dgm:spPr/>
    </dgm:pt>
    <dgm:pt modelId="{9AE17DE6-874A-4159-8A14-5D6720CE0022}" type="pres">
      <dgm:prSet presAssocID="{EDF8113F-7BF8-43EC-BFCB-68A0CD11EFDF}" presName="Accent1Text" presStyleLbl="node1" presStyleIdx="5" presStyleCnt="6" custLinFactNeighborX="-14800"/>
      <dgm:spPr>
        <a:prstGeom prst="hexagon">
          <a:avLst>
            <a:gd name="adj" fmla="val 25000"/>
            <a:gd name="vf" fmla="val 115470"/>
          </a:avLst>
        </a:prstGeom>
      </dgm:spPr>
    </dgm:pt>
  </dgm:ptLst>
  <dgm:cxnLst>
    <dgm:cxn modelId="{E2CD3412-FD13-4AC8-BED5-D39190FA8693}" srcId="{92BD76EE-0FD7-45AF-9366-08356594507B}" destId="{D2A670A1-5ADF-4981-A910-C4EBBF76E21C}" srcOrd="0" destOrd="0" parTransId="{2036B59D-47EE-40F4-BE86-B4754069F60E}" sibTransId="{A62E5CE7-8E75-48B1-9740-28B49BBC5FC1}"/>
    <dgm:cxn modelId="{FAB6B91D-C61A-4134-967D-18B6A567290A}" type="presOf" srcId="{92BD76EE-0FD7-45AF-9366-08356594507B}" destId="{72FA2428-7AA6-4C0A-8B40-1E2A97D9D646}" srcOrd="0" destOrd="0" presId="urn:microsoft.com/office/officeart/2008/layout/AlternatingHexagons"/>
    <dgm:cxn modelId="{A8F6903C-F432-4847-BB11-0254DE02DF67}" srcId="{92BD76EE-0FD7-45AF-9366-08356594507B}" destId="{0B47D7FF-F8E7-472B-87BF-F114182AA40E}" srcOrd="2" destOrd="0" parTransId="{FB485267-D059-4158-B3BA-99514D9D3D1C}" sibTransId="{EDF8113F-7BF8-43EC-BFCB-68A0CD11EFDF}"/>
    <dgm:cxn modelId="{622D943E-82E0-46C6-B1BE-B7FC3C003853}" type="presOf" srcId="{509F644B-41B1-4BE6-A8DD-6AB31A6A4F15}" destId="{345CC91A-A257-4077-873F-5563811DD91C}" srcOrd="0" destOrd="0" presId="urn:microsoft.com/office/officeart/2008/layout/AlternatingHexagons"/>
    <dgm:cxn modelId="{D8F9DE3F-9FE6-4A92-8886-F02BFAE48595}" srcId="{D2A670A1-5ADF-4981-A910-C4EBBF76E21C}" destId="{22C6B80B-0203-44C6-B282-8988CDE045BC}" srcOrd="0" destOrd="0" parTransId="{BEFCB755-BDF3-476C-ABB9-818221A71CA3}" sibTransId="{962F0698-A38C-4EEB-B81B-570143505DB2}"/>
    <dgm:cxn modelId="{383C775C-C3CA-4127-8BCD-5E3BE94F10BC}" srcId="{92BD76EE-0FD7-45AF-9366-08356594507B}" destId="{8D8F26F5-A865-4347-A31F-1B34D3FAAD32}" srcOrd="1" destOrd="0" parTransId="{3547F0A5-FE72-41F3-9B41-9712315919CA}" sibTransId="{3D62866F-5A66-4297-BF96-938B6EE1AD29}"/>
    <dgm:cxn modelId="{2D24CD5C-B7AE-4B53-B417-DD81B1B75CA1}" srcId="{8D8F26F5-A865-4347-A31F-1B34D3FAAD32}" destId="{509F644B-41B1-4BE6-A8DD-6AB31A6A4F15}" srcOrd="0" destOrd="0" parTransId="{B6E6956F-5176-4E01-B225-CCD85713DDCF}" sibTransId="{7CDCD02E-B674-404A-AC34-E02197D77A1B}"/>
    <dgm:cxn modelId="{C1039C82-752F-42F1-A55B-E6EE9CEC0894}" type="presOf" srcId="{EDF8113F-7BF8-43EC-BFCB-68A0CD11EFDF}" destId="{9AE17DE6-874A-4159-8A14-5D6720CE0022}" srcOrd="0" destOrd="0" presId="urn:microsoft.com/office/officeart/2008/layout/AlternatingHexagons"/>
    <dgm:cxn modelId="{21F35D8F-8DE0-4120-9F90-1DC95AB50793}" srcId="{0B47D7FF-F8E7-472B-87BF-F114182AA40E}" destId="{5ECC6649-DECB-4360-8DC0-2846E0963D2E}" srcOrd="0" destOrd="0" parTransId="{6E51B7B0-0A44-4B12-A1EF-0CA40B90A2E8}" sibTransId="{913024C7-7989-416D-802C-A1EFF151CCFB}"/>
    <dgm:cxn modelId="{51A8339A-D90A-41F9-8761-F31D83A8ACC2}" type="presOf" srcId="{8D8F26F5-A865-4347-A31F-1B34D3FAAD32}" destId="{53CF1B3A-86C0-4085-9D04-DFF2C898E0B9}" srcOrd="0" destOrd="0" presId="urn:microsoft.com/office/officeart/2008/layout/AlternatingHexagons"/>
    <dgm:cxn modelId="{558D06A0-5E00-403D-B422-A4DBC6E02B4B}" type="presOf" srcId="{0B47D7FF-F8E7-472B-87BF-F114182AA40E}" destId="{3B9223CE-70AF-4AC2-AFC2-F03296C2DBFD}" srcOrd="0" destOrd="0" presId="urn:microsoft.com/office/officeart/2008/layout/AlternatingHexagons"/>
    <dgm:cxn modelId="{8E07A7AF-1040-4041-B153-02B8084B9BAE}" type="presOf" srcId="{D2A670A1-5ADF-4981-A910-C4EBBF76E21C}" destId="{85BE1FFC-115A-4921-A5C5-DB1F17E5BED1}" srcOrd="0" destOrd="0" presId="urn:microsoft.com/office/officeart/2008/layout/AlternatingHexagons"/>
    <dgm:cxn modelId="{8E1C85B6-863E-4A09-B593-A1B71C931B34}" type="presOf" srcId="{22C6B80B-0203-44C6-B282-8988CDE045BC}" destId="{983B9E78-3BA9-49A3-96B8-81A3493FE4A8}" srcOrd="0" destOrd="0" presId="urn:microsoft.com/office/officeart/2008/layout/AlternatingHexagons"/>
    <dgm:cxn modelId="{EBE760B9-3ADE-4988-87B0-BC3673D03F22}" type="presOf" srcId="{5ECC6649-DECB-4360-8DC0-2846E0963D2E}" destId="{1DC8A5DD-3F29-45F5-BA09-44636FA46039}" srcOrd="0" destOrd="0" presId="urn:microsoft.com/office/officeart/2008/layout/AlternatingHexagons"/>
    <dgm:cxn modelId="{2CA140CD-45A7-48B2-BA80-A7892EBCA705}" type="presOf" srcId="{3D62866F-5A66-4297-BF96-938B6EE1AD29}" destId="{798E3BD0-5FB4-46CA-8F6A-F49C01F87723}" srcOrd="0" destOrd="0" presId="urn:microsoft.com/office/officeart/2008/layout/AlternatingHexagons"/>
    <dgm:cxn modelId="{4CB202EE-8A0E-4C5F-A6F6-8BBEED855AB0}" type="presOf" srcId="{A62E5CE7-8E75-48B1-9740-28B49BBC5FC1}" destId="{A36A0AC2-263F-4D51-99E7-0C670333609E}" srcOrd="0" destOrd="0" presId="urn:microsoft.com/office/officeart/2008/layout/AlternatingHexagons"/>
    <dgm:cxn modelId="{5F55417A-BDE7-4FB3-8337-0F47840D4727}" type="presParOf" srcId="{72FA2428-7AA6-4C0A-8B40-1E2A97D9D646}" destId="{637E4F88-C13D-4BFE-8674-FCE3A0AD6BEB}" srcOrd="0" destOrd="0" presId="urn:microsoft.com/office/officeart/2008/layout/AlternatingHexagons"/>
    <dgm:cxn modelId="{934A5CB3-54AE-459C-A721-22E9DCB55CD2}" type="presParOf" srcId="{637E4F88-C13D-4BFE-8674-FCE3A0AD6BEB}" destId="{85BE1FFC-115A-4921-A5C5-DB1F17E5BED1}" srcOrd="0" destOrd="0" presId="urn:microsoft.com/office/officeart/2008/layout/AlternatingHexagons"/>
    <dgm:cxn modelId="{D679EE49-FE25-4C72-8F05-AD03FD88ABA2}" type="presParOf" srcId="{637E4F88-C13D-4BFE-8674-FCE3A0AD6BEB}" destId="{983B9E78-3BA9-49A3-96B8-81A3493FE4A8}" srcOrd="1" destOrd="0" presId="urn:microsoft.com/office/officeart/2008/layout/AlternatingHexagons"/>
    <dgm:cxn modelId="{3893F8F7-9AEB-4914-AB25-6B5CC87C8554}" type="presParOf" srcId="{637E4F88-C13D-4BFE-8674-FCE3A0AD6BEB}" destId="{BC6737B9-C95E-48DC-B7E5-4BBF647B2348}" srcOrd="2" destOrd="0" presId="urn:microsoft.com/office/officeart/2008/layout/AlternatingHexagons"/>
    <dgm:cxn modelId="{6C780ACA-DBDE-457D-BF9A-4A5631D8A7D8}" type="presParOf" srcId="{637E4F88-C13D-4BFE-8674-FCE3A0AD6BEB}" destId="{4F9D0C85-D8B5-474D-9620-7D5F31A595C5}" srcOrd="3" destOrd="0" presId="urn:microsoft.com/office/officeart/2008/layout/AlternatingHexagons"/>
    <dgm:cxn modelId="{4FEBF5C0-C903-453E-A16F-4E53B3C99E16}" type="presParOf" srcId="{637E4F88-C13D-4BFE-8674-FCE3A0AD6BEB}" destId="{A36A0AC2-263F-4D51-99E7-0C670333609E}" srcOrd="4" destOrd="0" presId="urn:microsoft.com/office/officeart/2008/layout/AlternatingHexagons"/>
    <dgm:cxn modelId="{B1207001-8BCA-4263-B78E-EC6F021692E2}" type="presParOf" srcId="{72FA2428-7AA6-4C0A-8B40-1E2A97D9D646}" destId="{BBDE495A-52F2-457D-B1F6-A930D085CF90}" srcOrd="1" destOrd="0" presId="urn:microsoft.com/office/officeart/2008/layout/AlternatingHexagons"/>
    <dgm:cxn modelId="{49E64F10-F0AA-4CA2-BA7B-1CC962EDE0C9}" type="presParOf" srcId="{72FA2428-7AA6-4C0A-8B40-1E2A97D9D646}" destId="{C13170FB-3C4D-47B7-8852-D546028CC66F}" srcOrd="2" destOrd="0" presId="urn:microsoft.com/office/officeart/2008/layout/AlternatingHexagons"/>
    <dgm:cxn modelId="{D3273593-1387-4DA6-8440-EF39FE8BC2DB}" type="presParOf" srcId="{C13170FB-3C4D-47B7-8852-D546028CC66F}" destId="{53CF1B3A-86C0-4085-9D04-DFF2C898E0B9}" srcOrd="0" destOrd="0" presId="urn:microsoft.com/office/officeart/2008/layout/AlternatingHexagons"/>
    <dgm:cxn modelId="{CCDCD60F-11EF-4DBB-8825-93ADA5F79EE1}" type="presParOf" srcId="{C13170FB-3C4D-47B7-8852-D546028CC66F}" destId="{345CC91A-A257-4077-873F-5563811DD91C}" srcOrd="1" destOrd="0" presId="urn:microsoft.com/office/officeart/2008/layout/AlternatingHexagons"/>
    <dgm:cxn modelId="{00FF98AC-0312-453A-8EC1-D4E418789B64}" type="presParOf" srcId="{C13170FB-3C4D-47B7-8852-D546028CC66F}" destId="{BA00C27C-51D3-4B4C-A389-A342B4B844E3}" srcOrd="2" destOrd="0" presId="urn:microsoft.com/office/officeart/2008/layout/AlternatingHexagons"/>
    <dgm:cxn modelId="{162EE222-71A3-45F4-BFD2-D86834B9E035}" type="presParOf" srcId="{C13170FB-3C4D-47B7-8852-D546028CC66F}" destId="{EC6CB756-58C2-4901-83AE-EEF3821C4839}" srcOrd="3" destOrd="0" presId="urn:microsoft.com/office/officeart/2008/layout/AlternatingHexagons"/>
    <dgm:cxn modelId="{701B7843-A6F9-43BA-ACA3-561B2C4AF8C6}" type="presParOf" srcId="{C13170FB-3C4D-47B7-8852-D546028CC66F}" destId="{798E3BD0-5FB4-46CA-8F6A-F49C01F87723}" srcOrd="4" destOrd="0" presId="urn:microsoft.com/office/officeart/2008/layout/AlternatingHexagons"/>
    <dgm:cxn modelId="{C8DC1A17-6D04-4892-8506-4D6479D7A55A}" type="presParOf" srcId="{72FA2428-7AA6-4C0A-8B40-1E2A97D9D646}" destId="{AECE277E-D23B-443B-8EFE-DC8BAC20FEC8}" srcOrd="3" destOrd="0" presId="urn:microsoft.com/office/officeart/2008/layout/AlternatingHexagons"/>
    <dgm:cxn modelId="{09405326-9A6B-45C4-8F9C-05C290B93E0C}" type="presParOf" srcId="{72FA2428-7AA6-4C0A-8B40-1E2A97D9D646}" destId="{4248E883-FD81-4A89-B511-A48FEACF5CA3}" srcOrd="4" destOrd="0" presId="urn:microsoft.com/office/officeart/2008/layout/AlternatingHexagons"/>
    <dgm:cxn modelId="{CFC62A28-8847-4A5B-AA7A-1F5049BC162A}" type="presParOf" srcId="{4248E883-FD81-4A89-B511-A48FEACF5CA3}" destId="{3B9223CE-70AF-4AC2-AFC2-F03296C2DBFD}" srcOrd="0" destOrd="0" presId="urn:microsoft.com/office/officeart/2008/layout/AlternatingHexagons"/>
    <dgm:cxn modelId="{E50C3C48-D061-4712-82FD-3995823A0FE5}" type="presParOf" srcId="{4248E883-FD81-4A89-B511-A48FEACF5CA3}" destId="{1DC8A5DD-3F29-45F5-BA09-44636FA46039}" srcOrd="1" destOrd="0" presId="urn:microsoft.com/office/officeart/2008/layout/AlternatingHexagons"/>
    <dgm:cxn modelId="{5CE23BC9-C4AB-412C-80B8-E043A21511B4}" type="presParOf" srcId="{4248E883-FD81-4A89-B511-A48FEACF5CA3}" destId="{F5342064-AB84-4B53-97D8-DE4BD76BF834}" srcOrd="2" destOrd="0" presId="urn:microsoft.com/office/officeart/2008/layout/AlternatingHexagons"/>
    <dgm:cxn modelId="{3E02C10D-05E0-405B-9D49-F8813B820B6E}" type="presParOf" srcId="{4248E883-FD81-4A89-B511-A48FEACF5CA3}" destId="{AB354765-A43D-4F15-A927-F6FDFAF59798}" srcOrd="3" destOrd="0" presId="urn:microsoft.com/office/officeart/2008/layout/AlternatingHexagons"/>
    <dgm:cxn modelId="{57C311D8-42EC-4EF9-A398-9A55DEB1A2E7}" type="presParOf" srcId="{4248E883-FD81-4A89-B511-A48FEACF5CA3}" destId="{9AE17DE6-874A-4159-8A14-5D6720CE0022}" srcOrd="4" destOrd="0" presId="urn:microsoft.com/office/officeart/2008/layout/AlternatingHexagons"/>
  </dgm:cxnLst>
  <dgm:bg>
    <a:solidFill>
      <a:schemeClr val="accent1">
        <a:lumMod val="20000"/>
        <a:lumOff val="80000"/>
      </a:schemeClr>
    </a:solidFill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620EFF-221C-40F5-B1EE-5C06C6C75E0D}">
      <dsp:nvSpPr>
        <dsp:cNvPr id="0" name=""/>
        <dsp:cNvSpPr/>
      </dsp:nvSpPr>
      <dsp:spPr>
        <a:xfrm>
          <a:off x="743884" y="0"/>
          <a:ext cx="3035148" cy="2313305"/>
        </a:xfrm>
        <a:prstGeom prst="triangle">
          <a:avLst/>
        </a:prstGeom>
        <a:solidFill>
          <a:srgbClr val="70AD47">
            <a:lumMod val="75000"/>
          </a:srgbClr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</dsp:sp>
    <dsp:sp modelId="{1A4D250C-5623-4191-8238-15325FFBBE7C}">
      <dsp:nvSpPr>
        <dsp:cNvPr id="0" name=""/>
        <dsp:cNvSpPr/>
      </dsp:nvSpPr>
      <dsp:spPr>
        <a:xfrm>
          <a:off x="912259" y="242631"/>
          <a:ext cx="2583418" cy="350335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การพิจารณาอนุมัติ อนุญาต 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sp:txBody>
      <dsp:txXfrm>
        <a:off x="929361" y="259733"/>
        <a:ext cx="2549214" cy="316131"/>
      </dsp:txXfrm>
    </dsp:sp>
    <dsp:sp modelId="{66B4E87A-0206-4D32-A3F3-063E71A526BD}">
      <dsp:nvSpPr>
        <dsp:cNvPr id="0" name=""/>
        <dsp:cNvSpPr/>
      </dsp:nvSpPr>
      <dsp:spPr>
        <a:xfrm>
          <a:off x="752474" y="727108"/>
          <a:ext cx="2859142" cy="360436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การใช้อำนาจและตำแหน่งหน้าที่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sp:txBody>
      <dsp:txXfrm>
        <a:off x="770069" y="744703"/>
        <a:ext cx="2823952" cy="325246"/>
      </dsp:txXfrm>
    </dsp:sp>
    <dsp:sp modelId="{69889FE9-697F-4297-BA7C-42FDC1D3A631}">
      <dsp:nvSpPr>
        <dsp:cNvPr id="0" name=""/>
        <dsp:cNvSpPr/>
      </dsp:nvSpPr>
      <dsp:spPr>
        <a:xfrm>
          <a:off x="597237" y="1208089"/>
          <a:ext cx="3190606" cy="376402"/>
        </a:xfrm>
        <a:prstGeom prst="round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itchFamily="34" charset="-34"/>
              <a:ea typeface="+mn-ea"/>
              <a:cs typeface="TH SarabunPSK" pitchFamily="34" charset="-34"/>
            </a:rPr>
            <a:t>การใช้จ่ายงบประมาณ และการบริหารจัดการทรัพยากรภาครัฐ</a:t>
          </a:r>
          <a:endParaRPr lang="en-US" sz="1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itchFamily="34" charset="-34"/>
            <a:ea typeface="+mn-ea"/>
            <a:cs typeface="TH SarabunPSK" pitchFamily="34" charset="-34"/>
          </a:endParaRPr>
        </a:p>
      </dsp:txBody>
      <dsp:txXfrm>
        <a:off x="615611" y="1226463"/>
        <a:ext cx="3153858" cy="339654"/>
      </dsp:txXfrm>
    </dsp:sp>
    <dsp:sp modelId="{BB9E2368-10E7-4582-96AD-BDB80140A604}">
      <dsp:nvSpPr>
        <dsp:cNvPr id="0" name=""/>
        <dsp:cNvSpPr/>
      </dsp:nvSpPr>
      <dsp:spPr>
        <a:xfrm>
          <a:off x="523581" y="1713761"/>
          <a:ext cx="3363240" cy="38080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/>
            <a:t>การบริหารงานบุคคล</a:t>
          </a:r>
        </a:p>
      </dsp:txBody>
      <dsp:txXfrm>
        <a:off x="542170" y="1732350"/>
        <a:ext cx="3326062" cy="34362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6E313E2-2649-4799-A991-27DF221B63C8}">
      <dsp:nvSpPr>
        <dsp:cNvPr id="0" name=""/>
        <dsp:cNvSpPr/>
      </dsp:nvSpPr>
      <dsp:spPr>
        <a:xfrm rot="5400000">
          <a:off x="-103470" y="99952"/>
          <a:ext cx="730413" cy="535657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1</a:t>
          </a:r>
          <a:endParaRPr lang="th-TH" sz="1600" b="1" kern="1200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sp:txBody>
      <dsp:txXfrm rot="-5400000">
        <a:off x="-6091" y="270403"/>
        <a:ext cx="535657" cy="194756"/>
      </dsp:txXfrm>
    </dsp:sp>
    <dsp:sp modelId="{71B037B6-B0B2-4388-8FFB-81119E880935}">
      <dsp:nvSpPr>
        <dsp:cNvPr id="0" name=""/>
        <dsp:cNvSpPr/>
      </dsp:nvSpPr>
      <dsp:spPr>
        <a:xfrm rot="5400000">
          <a:off x="2429396" y="-1915718"/>
          <a:ext cx="47501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การระบุความเสี่ยง</a:t>
          </a:r>
        </a:p>
      </dsp:txBody>
      <dsp:txXfrm rot="-5400000">
        <a:off x="513678" y="23188"/>
        <a:ext cx="4283267" cy="428642"/>
      </dsp:txXfrm>
    </dsp:sp>
    <dsp:sp modelId="{1746DA66-083A-4993-85BA-F22193B8124A}">
      <dsp:nvSpPr>
        <dsp:cNvPr id="0" name=""/>
        <dsp:cNvSpPr/>
      </dsp:nvSpPr>
      <dsp:spPr>
        <a:xfrm rot="5400000">
          <a:off x="-115654" y="718820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2</a:t>
          </a:r>
          <a:endParaRPr lang="th-TH" sz="1600" b="1" kern="1200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sp:txBody>
      <dsp:txXfrm rot="-5400000">
        <a:off x="-6091" y="864903"/>
        <a:ext cx="511289" cy="219124"/>
      </dsp:txXfrm>
    </dsp:sp>
    <dsp:sp modelId="{09535F2F-7FB8-44B5-A65A-66979FD9A824}">
      <dsp:nvSpPr>
        <dsp:cNvPr id="0" name=""/>
        <dsp:cNvSpPr/>
      </dsp:nvSpPr>
      <dsp:spPr>
        <a:xfrm rot="5400000">
          <a:off x="2427132" y="-1306584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การวิเคราะห์สถานะความเสี่ยง</a:t>
          </a:r>
        </a:p>
      </dsp:txBody>
      <dsp:txXfrm rot="-5400000">
        <a:off x="511289" y="632435"/>
        <a:ext cx="4283279" cy="428416"/>
      </dsp:txXfrm>
    </dsp:sp>
    <dsp:sp modelId="{8B2767DF-0B34-45F7-B9F0-6F2A66C94E5A}">
      <dsp:nvSpPr>
        <dsp:cNvPr id="0" name=""/>
        <dsp:cNvSpPr/>
      </dsp:nvSpPr>
      <dsp:spPr>
        <a:xfrm rot="5400000">
          <a:off x="-115654" y="1325505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3</a:t>
          </a:r>
          <a:endParaRPr lang="th-TH" sz="1600" b="1" kern="1200">
            <a:solidFill>
              <a:sysClr val="window" lastClr="FFFFFF"/>
            </a:solidFill>
            <a:latin typeface="TH SarabunIT๙" pitchFamily="34" charset="-34"/>
            <a:ea typeface="+mn-ea"/>
            <a:cs typeface="TH SarabunIT๙" pitchFamily="34" charset="-34"/>
          </a:endParaRPr>
        </a:p>
      </dsp:txBody>
      <dsp:txXfrm rot="-5400000">
        <a:off x="-6091" y="1471588"/>
        <a:ext cx="511289" cy="219124"/>
      </dsp:txXfrm>
    </dsp:sp>
    <dsp:sp modelId="{EC27CB0F-3593-44B2-B7C9-4A099E353752}">
      <dsp:nvSpPr>
        <dsp:cNvPr id="0" name=""/>
        <dsp:cNvSpPr/>
      </dsp:nvSpPr>
      <dsp:spPr>
        <a:xfrm rot="5400000">
          <a:off x="2427132" y="-699900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เมทริกส์ระดับความเสี่ยง</a:t>
          </a:r>
        </a:p>
      </dsp:txBody>
      <dsp:txXfrm rot="-5400000">
        <a:off x="511289" y="1239119"/>
        <a:ext cx="4283279" cy="428416"/>
      </dsp:txXfrm>
    </dsp:sp>
    <dsp:sp modelId="{C2BFE362-315F-44E2-B7FB-8BBBD8DC102E}">
      <dsp:nvSpPr>
        <dsp:cNvPr id="0" name=""/>
        <dsp:cNvSpPr/>
      </dsp:nvSpPr>
      <dsp:spPr>
        <a:xfrm rot="5400000">
          <a:off x="-115654" y="1932189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๔</a:t>
          </a:r>
        </a:p>
      </dsp:txBody>
      <dsp:txXfrm rot="-5400000">
        <a:off x="-6091" y="2078272"/>
        <a:ext cx="511289" cy="219124"/>
      </dsp:txXfrm>
    </dsp:sp>
    <dsp:sp modelId="{640A1BF6-7A8C-405A-8785-825F0E60AE5B}">
      <dsp:nvSpPr>
        <dsp:cNvPr id="0" name=""/>
        <dsp:cNvSpPr/>
      </dsp:nvSpPr>
      <dsp:spPr>
        <a:xfrm rot="5400000">
          <a:off x="2427132" y="-93215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การประเมินการควบคุมความเสี่ยง</a:t>
          </a:r>
        </a:p>
      </dsp:txBody>
      <dsp:txXfrm rot="-5400000">
        <a:off x="511289" y="1845804"/>
        <a:ext cx="4283279" cy="428416"/>
      </dsp:txXfrm>
    </dsp:sp>
    <dsp:sp modelId="{6F56EE27-99BB-422F-B16B-A76677AE0A2B}">
      <dsp:nvSpPr>
        <dsp:cNvPr id="0" name=""/>
        <dsp:cNvSpPr/>
      </dsp:nvSpPr>
      <dsp:spPr>
        <a:xfrm rot="5400000">
          <a:off x="-115654" y="2538874"/>
          <a:ext cx="730413" cy="511289"/>
        </a:xfrm>
        <a:prstGeom prst="chevron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1" kern="1200">
              <a:solidFill>
                <a:sysClr val="window" lastClr="FFFFFF"/>
              </a:solidFill>
              <a:latin typeface="TH SarabunIT๙" pitchFamily="34" charset="-34"/>
              <a:ea typeface="+mn-ea"/>
              <a:cs typeface="TH SarabunIT๙" pitchFamily="34" charset="-34"/>
            </a:rPr>
            <a:t>๕</a:t>
          </a:r>
        </a:p>
      </dsp:txBody>
      <dsp:txXfrm rot="-5400000">
        <a:off x="-6091" y="2684957"/>
        <a:ext cx="511289" cy="219124"/>
      </dsp:txXfrm>
    </dsp:sp>
    <dsp:sp modelId="{B96DE685-1ACF-410B-9AF1-3F46F22C1E55}">
      <dsp:nvSpPr>
        <dsp:cNvPr id="0" name=""/>
        <dsp:cNvSpPr/>
      </dsp:nvSpPr>
      <dsp:spPr>
        <a:xfrm rot="5400000">
          <a:off x="2427132" y="513469"/>
          <a:ext cx="474768" cy="4306455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th-TH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IT๙" pitchFamily="34" charset="-34"/>
              <a:ea typeface="+mn-ea"/>
              <a:cs typeface="TH SarabunIT๙" pitchFamily="34" charset="-34"/>
            </a:rPr>
            <a:t>แผนบริหารความเสี่ยง</a:t>
          </a:r>
        </a:p>
      </dsp:txBody>
      <dsp:txXfrm rot="-5400000">
        <a:off x="511289" y="2452488"/>
        <a:ext cx="4283279" cy="42841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E1FFC-115A-4921-A5C5-DB1F17E5BED1}">
      <dsp:nvSpPr>
        <dsp:cNvPr id="0" name=""/>
        <dsp:cNvSpPr/>
      </dsp:nvSpPr>
      <dsp:spPr>
        <a:xfrm rot="5400000">
          <a:off x="2451964" y="102204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A5A5A5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การระดมสมอง</a:t>
          </a:r>
        </a:p>
      </dsp:txBody>
      <dsp:txXfrm rot="-5400000">
        <a:off x="2765556" y="244219"/>
        <a:ext cx="936280" cy="1076185"/>
      </dsp:txXfrm>
    </dsp:sp>
    <dsp:sp modelId="{983B9E78-3BA9-49A3-96B8-81A3493FE4A8}">
      <dsp:nvSpPr>
        <dsp:cNvPr id="0" name=""/>
        <dsp:cNvSpPr/>
      </dsp:nvSpPr>
      <dsp:spPr>
        <a:xfrm>
          <a:off x="3856847" y="234045"/>
          <a:ext cx="2134377" cy="1097346"/>
        </a:xfrm>
        <a:prstGeom prst="rect">
          <a:avLst/>
        </a:prstGeom>
        <a:solidFill>
          <a:srgbClr val="002060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เทคนิคในการบริหาร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th-TH" sz="1400" b="1" kern="1200">
              <a:solidFill>
                <a:sysClr val="window" lastClr="FFFFFF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ความเสี่ยงการทุจริต</a:t>
          </a:r>
        </a:p>
      </dsp:txBody>
      <dsp:txXfrm>
        <a:off x="3856847" y="234045"/>
        <a:ext cx="2134377" cy="1097346"/>
      </dsp:txXfrm>
    </dsp:sp>
    <dsp:sp modelId="{A36A0AC2-263F-4D51-99E7-0C670333609E}">
      <dsp:nvSpPr>
        <dsp:cNvPr id="0" name=""/>
        <dsp:cNvSpPr/>
      </dsp:nvSpPr>
      <dsp:spPr>
        <a:xfrm rot="5400000">
          <a:off x="995487" y="122748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WORK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SHOP</a:t>
          </a:r>
          <a:endParaRPr lang="th-TH" sz="1600" b="0" kern="1200">
            <a:solidFill>
              <a:sysClr val="windowText" lastClr="000000"/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 rot="-5400000">
        <a:off x="1309079" y="264763"/>
        <a:ext cx="936280" cy="1076185"/>
      </dsp:txXfrm>
    </dsp:sp>
    <dsp:sp modelId="{53CF1B3A-86C0-4085-9D04-DFF2C898E0B9}">
      <dsp:nvSpPr>
        <dsp:cNvPr id="0" name=""/>
        <dsp:cNvSpPr/>
      </dsp:nvSpPr>
      <dsp:spPr>
        <a:xfrm rot="5400000">
          <a:off x="1723921" y="1429680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การออกแบบสอบถาม</a:t>
          </a:r>
        </a:p>
      </dsp:txBody>
      <dsp:txXfrm rot="-5400000">
        <a:off x="2037513" y="1571695"/>
        <a:ext cx="936280" cy="1076185"/>
      </dsp:txXfrm>
    </dsp:sp>
    <dsp:sp modelId="{345CC91A-A257-4077-873F-5563811DD91C}">
      <dsp:nvSpPr>
        <dsp:cNvPr id="0" name=""/>
        <dsp:cNvSpPr/>
      </dsp:nvSpPr>
      <dsp:spPr>
        <a:xfrm>
          <a:off x="0" y="1665860"/>
          <a:ext cx="1688542" cy="93807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rgbClr val="4472C4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dentification</a:t>
          </a:r>
          <a:endParaRPr lang="th-TH" sz="16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0" y="1665860"/>
        <a:ext cx="1688542" cy="938079"/>
      </dsp:txXfrm>
    </dsp:sp>
    <dsp:sp modelId="{798E3BD0-5FB4-46CA-8F6A-F49C01F87723}">
      <dsp:nvSpPr>
        <dsp:cNvPr id="0" name=""/>
        <dsp:cNvSpPr/>
      </dsp:nvSpPr>
      <dsp:spPr>
        <a:xfrm rot="5400000">
          <a:off x="3293608" y="1314843"/>
          <a:ext cx="1563465" cy="1589887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ED7D31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ถกเถียง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หยิบยก ประเด็น   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ที่มีโอกาสเกิด</a:t>
          </a:r>
        </a:p>
      </dsp:txBody>
      <dsp:txXfrm rot="-5400000">
        <a:off x="3545379" y="1588632"/>
        <a:ext cx="1059925" cy="1042310"/>
      </dsp:txXfrm>
    </dsp:sp>
    <dsp:sp modelId="{3B9223CE-70AF-4AC2-AFC2-F03296C2DBFD}">
      <dsp:nvSpPr>
        <dsp:cNvPr id="0" name=""/>
        <dsp:cNvSpPr/>
      </dsp:nvSpPr>
      <dsp:spPr>
        <a:xfrm rot="5400000">
          <a:off x="2561907" y="2645633"/>
          <a:ext cx="1563465" cy="1582446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70AD47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เปรียบเทียบ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วิธีปฏิบัติ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กับองค์กรอื่น</a:t>
          </a:r>
        </a:p>
      </dsp:txBody>
      <dsp:txXfrm rot="-5400000">
        <a:off x="2816158" y="2915702"/>
        <a:ext cx="1054964" cy="1042310"/>
      </dsp:txXfrm>
    </dsp:sp>
    <dsp:sp modelId="{1DC8A5DD-3F29-45F5-BA09-44636FA46039}">
      <dsp:nvSpPr>
        <dsp:cNvPr id="0" name=""/>
        <dsp:cNvSpPr/>
      </dsp:nvSpPr>
      <dsp:spPr>
        <a:xfrm>
          <a:off x="4246397" y="3018032"/>
          <a:ext cx="1744827" cy="93807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rgbClr val="5B9BD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Risk Identification</a:t>
          </a:r>
          <a:endParaRPr lang="th-TH" sz="24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H SarabunPSK" panose="020B0500040200020003" pitchFamily="34" charset="-34"/>
            <a:ea typeface="+mn-ea"/>
            <a:cs typeface="TH SarabunPSK" panose="020B0500040200020003" pitchFamily="34" charset="-34"/>
          </a:endParaRPr>
        </a:p>
      </dsp:txBody>
      <dsp:txXfrm>
        <a:off x="4246397" y="3018032"/>
        <a:ext cx="1744827" cy="938079"/>
      </dsp:txXfrm>
    </dsp:sp>
    <dsp:sp modelId="{9AE17DE6-874A-4159-8A14-5D6720CE0022}">
      <dsp:nvSpPr>
        <dsp:cNvPr id="0" name=""/>
        <dsp:cNvSpPr/>
      </dsp:nvSpPr>
      <dsp:spPr>
        <a:xfrm rot="5400000">
          <a:off x="891563" y="2756749"/>
          <a:ext cx="1563465" cy="1360214"/>
        </a:xfrm>
        <a:prstGeom prst="hexagon">
          <a:avLst>
            <a:gd name="adj" fmla="val 25000"/>
            <a:gd name="vf" fmla="val 115470"/>
          </a:avLst>
        </a:prstGeom>
        <a:solidFill>
          <a:sysClr val="window" lastClr="FFFFFF"/>
        </a:solidFill>
        <a:ln w="1270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rPr>
            <a:t>การสัมภาษณ์</a:t>
          </a:r>
        </a:p>
      </dsp:txBody>
      <dsp:txXfrm rot="-5400000">
        <a:off x="1205155" y="2898764"/>
        <a:ext cx="936280" cy="10761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05ED-C6C8-4871-A3FF-B0181366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Pimchanok Phuykamsing</dc:creator>
  <cp:lastModifiedBy>ts5625090@outlook.com</cp:lastModifiedBy>
  <cp:revision>3</cp:revision>
  <cp:lastPrinted>2024-11-27T04:33:00Z</cp:lastPrinted>
  <dcterms:created xsi:type="dcterms:W3CDTF">2026-06-09T04:19:00Z</dcterms:created>
  <dcterms:modified xsi:type="dcterms:W3CDTF">2026-06-10T02:54:00Z</dcterms:modified>
</cp:coreProperties>
</file>